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2F" w:rsidRDefault="00254C2F" w:rsidP="00326123">
      <w:pPr>
        <w:jc w:val="center"/>
        <w:rPr>
          <w:color w:val="FF0000"/>
          <w:sz w:val="40"/>
          <w:szCs w:val="40"/>
        </w:rPr>
      </w:pPr>
    </w:p>
    <w:p w:rsidR="00F44F64" w:rsidRDefault="00326123" w:rsidP="00326123">
      <w:pPr>
        <w:jc w:val="center"/>
        <w:rPr>
          <w:color w:val="FF0000"/>
          <w:sz w:val="40"/>
          <w:szCs w:val="40"/>
        </w:rPr>
      </w:pPr>
      <w:r w:rsidRPr="00326123">
        <w:rPr>
          <w:color w:val="FF0000"/>
          <w:sz w:val="40"/>
          <w:szCs w:val="40"/>
        </w:rPr>
        <w:t>Traitement</w:t>
      </w:r>
      <w:r w:rsidR="005B0592">
        <w:rPr>
          <w:color w:val="FF0000"/>
          <w:sz w:val="40"/>
          <w:szCs w:val="40"/>
        </w:rPr>
        <w:t xml:space="preserve"> De Texte </w:t>
      </w:r>
    </w:p>
    <w:p w:rsidR="003105B8" w:rsidRPr="003105B8" w:rsidRDefault="003105B8" w:rsidP="003105B8">
      <w:pPr>
        <w:rPr>
          <w:sz w:val="40"/>
          <w:szCs w:val="40"/>
        </w:rPr>
      </w:pPr>
      <w:r>
        <w:rPr>
          <w:sz w:val="40"/>
          <w:szCs w:val="40"/>
        </w:rPr>
        <w:t xml:space="preserve">Introduction </w:t>
      </w:r>
    </w:p>
    <w:p w:rsidR="00A15472" w:rsidRDefault="00A15472" w:rsidP="00A15472">
      <w:pPr>
        <w:pStyle w:val="Default"/>
        <w:rPr>
          <w:sz w:val="20"/>
          <w:szCs w:val="20"/>
        </w:rPr>
      </w:pPr>
      <w:r>
        <w:rPr>
          <w:sz w:val="20"/>
          <w:szCs w:val="20"/>
        </w:rPr>
        <w:t xml:space="preserve">La version 2007 de Word a fait disparaître la barre de menu Fichier, Edition ... Celle-ci a été remplacée par un ruban composé d'onglets. Ces onglets sont au nombre de 7: </w:t>
      </w:r>
    </w:p>
    <w:p w:rsidR="00A15472" w:rsidRDefault="00A15472" w:rsidP="005B0592">
      <w:pPr>
        <w:pStyle w:val="Default"/>
        <w:numPr>
          <w:ilvl w:val="0"/>
          <w:numId w:val="28"/>
        </w:numPr>
        <w:rPr>
          <w:sz w:val="20"/>
          <w:szCs w:val="20"/>
        </w:rPr>
      </w:pPr>
      <w:r>
        <w:rPr>
          <w:sz w:val="20"/>
          <w:szCs w:val="20"/>
        </w:rPr>
        <w:t xml:space="preserve">L'onglet Accueil : </w:t>
      </w:r>
    </w:p>
    <w:p w:rsidR="00A15472" w:rsidRDefault="00A15472" w:rsidP="00A15472">
      <w:pPr>
        <w:pStyle w:val="Default"/>
        <w:rPr>
          <w:sz w:val="20"/>
          <w:szCs w:val="20"/>
        </w:rPr>
      </w:pPr>
      <w:r>
        <w:rPr>
          <w:noProof/>
          <w:sz w:val="20"/>
          <w:szCs w:val="20"/>
          <w:lang w:eastAsia="fr-FR"/>
        </w:rPr>
        <w:drawing>
          <wp:inline distT="0" distB="0" distL="0" distR="0">
            <wp:extent cx="5934075" cy="771525"/>
            <wp:effectExtent l="19050" t="0" r="9525" b="0"/>
            <wp:docPr id="1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984800" cy="778120"/>
                    </a:xfrm>
                    <a:prstGeom prst="rect">
                      <a:avLst/>
                    </a:prstGeom>
                    <a:noFill/>
                    <a:ln w="9525">
                      <a:noFill/>
                      <a:miter lim="800000"/>
                      <a:headEnd/>
                      <a:tailEnd/>
                    </a:ln>
                  </pic:spPr>
                </pic:pic>
              </a:graphicData>
            </a:graphic>
          </wp:inline>
        </w:drawing>
      </w:r>
    </w:p>
    <w:p w:rsidR="00A15472" w:rsidRDefault="00A15472" w:rsidP="00A15472">
      <w:pPr>
        <w:pStyle w:val="Default"/>
        <w:rPr>
          <w:sz w:val="20"/>
          <w:szCs w:val="20"/>
        </w:rPr>
      </w:pPr>
    </w:p>
    <w:p w:rsidR="00A15472" w:rsidRDefault="00A15472" w:rsidP="00A15472">
      <w:pPr>
        <w:pStyle w:val="Default"/>
        <w:rPr>
          <w:sz w:val="20"/>
          <w:szCs w:val="20"/>
        </w:rPr>
      </w:pPr>
      <w:r>
        <w:rPr>
          <w:sz w:val="20"/>
          <w:szCs w:val="20"/>
        </w:rPr>
        <w:t xml:space="preserve">Dans l'onglet Accueil, vous allez trouver tous les outils nécessaires à la mise en forme des caractères (Police, taille, Gras ...), la mise en forme des paragraphes, les styles …. </w:t>
      </w:r>
    </w:p>
    <w:p w:rsidR="00A15472" w:rsidRDefault="00A15472" w:rsidP="005B0592">
      <w:pPr>
        <w:pStyle w:val="Default"/>
        <w:numPr>
          <w:ilvl w:val="0"/>
          <w:numId w:val="28"/>
        </w:numPr>
        <w:rPr>
          <w:sz w:val="20"/>
          <w:szCs w:val="20"/>
        </w:rPr>
      </w:pPr>
      <w:r>
        <w:rPr>
          <w:sz w:val="20"/>
          <w:szCs w:val="20"/>
        </w:rPr>
        <w:t xml:space="preserve">L'onglet Insertion : </w:t>
      </w:r>
    </w:p>
    <w:p w:rsidR="00A15472" w:rsidRDefault="00A15472" w:rsidP="00A15472">
      <w:pPr>
        <w:pStyle w:val="Default"/>
        <w:rPr>
          <w:sz w:val="20"/>
          <w:szCs w:val="20"/>
        </w:rPr>
      </w:pPr>
      <w:r>
        <w:rPr>
          <w:noProof/>
          <w:sz w:val="20"/>
          <w:szCs w:val="20"/>
          <w:lang w:eastAsia="fr-FR"/>
        </w:rPr>
        <w:drawing>
          <wp:inline distT="0" distB="0" distL="0" distR="0">
            <wp:extent cx="5934075" cy="781050"/>
            <wp:effectExtent l="19050" t="0" r="9525" b="0"/>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5932115" cy="780792"/>
                    </a:xfrm>
                    <a:prstGeom prst="rect">
                      <a:avLst/>
                    </a:prstGeom>
                    <a:noFill/>
                    <a:ln w="9525">
                      <a:noFill/>
                      <a:miter lim="800000"/>
                      <a:headEnd/>
                      <a:tailEnd/>
                    </a:ln>
                  </pic:spPr>
                </pic:pic>
              </a:graphicData>
            </a:graphic>
          </wp:inline>
        </w:drawing>
      </w:r>
    </w:p>
    <w:p w:rsidR="00A15472" w:rsidRDefault="00A15472" w:rsidP="00A15472">
      <w:pPr>
        <w:pStyle w:val="Default"/>
        <w:rPr>
          <w:sz w:val="20"/>
          <w:szCs w:val="20"/>
        </w:rPr>
      </w:pPr>
    </w:p>
    <w:p w:rsidR="00A15472" w:rsidRDefault="00A15472" w:rsidP="00A15472">
      <w:pPr>
        <w:pStyle w:val="Default"/>
        <w:rPr>
          <w:sz w:val="20"/>
          <w:szCs w:val="20"/>
        </w:rPr>
      </w:pPr>
      <w:r>
        <w:rPr>
          <w:sz w:val="20"/>
          <w:szCs w:val="20"/>
        </w:rPr>
        <w:t xml:space="preserve">Dans cet onglet, vous allez pouvoir insérer des formes, des images, des graphiques ... les entêtes et pied de page, zone de texte, ……….. dans votre document Word. </w:t>
      </w:r>
    </w:p>
    <w:p w:rsidR="00A15472" w:rsidRDefault="00A15472" w:rsidP="005B0592">
      <w:pPr>
        <w:pStyle w:val="Default"/>
        <w:numPr>
          <w:ilvl w:val="0"/>
          <w:numId w:val="28"/>
        </w:numPr>
        <w:rPr>
          <w:sz w:val="20"/>
          <w:szCs w:val="20"/>
        </w:rPr>
      </w:pPr>
      <w:r>
        <w:rPr>
          <w:sz w:val="20"/>
          <w:szCs w:val="20"/>
        </w:rPr>
        <w:t xml:space="preserve">L'onglet Mise en Page : </w:t>
      </w:r>
    </w:p>
    <w:p w:rsidR="00A15472" w:rsidRDefault="00A15472" w:rsidP="00A15472">
      <w:pPr>
        <w:pStyle w:val="Default"/>
        <w:rPr>
          <w:sz w:val="20"/>
          <w:szCs w:val="20"/>
        </w:rPr>
      </w:pPr>
      <w:r>
        <w:rPr>
          <w:noProof/>
          <w:sz w:val="20"/>
          <w:szCs w:val="20"/>
          <w:lang w:eastAsia="fr-FR"/>
        </w:rPr>
        <w:drawing>
          <wp:inline distT="0" distB="0" distL="0" distR="0">
            <wp:extent cx="6010275" cy="819150"/>
            <wp:effectExtent l="19050" t="0" r="9525" b="0"/>
            <wp:docPr id="1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6008288" cy="818879"/>
                    </a:xfrm>
                    <a:prstGeom prst="rect">
                      <a:avLst/>
                    </a:prstGeom>
                    <a:noFill/>
                    <a:ln w="9525">
                      <a:noFill/>
                      <a:miter lim="800000"/>
                      <a:headEnd/>
                      <a:tailEnd/>
                    </a:ln>
                  </pic:spPr>
                </pic:pic>
              </a:graphicData>
            </a:graphic>
          </wp:inline>
        </w:drawing>
      </w:r>
    </w:p>
    <w:p w:rsidR="00A15472" w:rsidRDefault="00A15472" w:rsidP="00A15472">
      <w:pPr>
        <w:pStyle w:val="Default"/>
        <w:rPr>
          <w:sz w:val="20"/>
          <w:szCs w:val="20"/>
        </w:rPr>
      </w:pPr>
    </w:p>
    <w:p w:rsidR="00A15472" w:rsidRDefault="00A15472" w:rsidP="00A15472">
      <w:pPr>
        <w:pStyle w:val="Default"/>
        <w:rPr>
          <w:sz w:val="20"/>
          <w:szCs w:val="20"/>
        </w:rPr>
      </w:pPr>
      <w:r>
        <w:rPr>
          <w:sz w:val="20"/>
          <w:szCs w:val="20"/>
        </w:rPr>
        <w:t xml:space="preserve">Dans cet onglet, vous trouverez tous les outils nécessaires pour faire la mise en page de votre document </w:t>
      </w:r>
    </w:p>
    <w:p w:rsidR="00A15472" w:rsidRDefault="00A15472" w:rsidP="005B0592">
      <w:pPr>
        <w:pStyle w:val="Default"/>
        <w:numPr>
          <w:ilvl w:val="0"/>
          <w:numId w:val="28"/>
        </w:numPr>
        <w:rPr>
          <w:sz w:val="20"/>
          <w:szCs w:val="20"/>
        </w:rPr>
      </w:pPr>
      <w:r>
        <w:rPr>
          <w:sz w:val="20"/>
          <w:szCs w:val="20"/>
        </w:rPr>
        <w:t>L'onglet Référence :</w:t>
      </w:r>
    </w:p>
    <w:p w:rsidR="00A15472" w:rsidRDefault="00A15472" w:rsidP="00A15472">
      <w:pPr>
        <w:pStyle w:val="Default"/>
        <w:rPr>
          <w:sz w:val="20"/>
          <w:szCs w:val="20"/>
        </w:rPr>
      </w:pPr>
      <w:r>
        <w:rPr>
          <w:noProof/>
          <w:sz w:val="20"/>
          <w:szCs w:val="20"/>
          <w:lang w:eastAsia="fr-FR"/>
        </w:rPr>
        <w:drawing>
          <wp:inline distT="0" distB="0" distL="0" distR="0">
            <wp:extent cx="6010275" cy="838200"/>
            <wp:effectExtent l="19050" t="0" r="9525" b="0"/>
            <wp:docPr id="1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6047325" cy="843367"/>
                    </a:xfrm>
                    <a:prstGeom prst="rect">
                      <a:avLst/>
                    </a:prstGeom>
                    <a:noFill/>
                    <a:ln w="9525">
                      <a:noFill/>
                      <a:miter lim="800000"/>
                      <a:headEnd/>
                      <a:tailEnd/>
                    </a:ln>
                  </pic:spPr>
                </pic:pic>
              </a:graphicData>
            </a:graphic>
          </wp:inline>
        </w:drawing>
      </w:r>
      <w:r>
        <w:rPr>
          <w:sz w:val="20"/>
          <w:szCs w:val="20"/>
        </w:rPr>
        <w:t xml:space="preserve"> </w:t>
      </w:r>
    </w:p>
    <w:p w:rsidR="00A15472" w:rsidRDefault="00A15472" w:rsidP="00A15472">
      <w:pPr>
        <w:pStyle w:val="Default"/>
        <w:rPr>
          <w:sz w:val="20"/>
          <w:szCs w:val="20"/>
        </w:rPr>
      </w:pPr>
    </w:p>
    <w:p w:rsidR="00A15472" w:rsidRDefault="00A15472" w:rsidP="00A15472">
      <w:pPr>
        <w:pStyle w:val="Default"/>
        <w:rPr>
          <w:sz w:val="20"/>
          <w:szCs w:val="20"/>
        </w:rPr>
      </w:pPr>
      <w:r>
        <w:rPr>
          <w:sz w:val="20"/>
          <w:szCs w:val="20"/>
        </w:rPr>
        <w:t xml:space="preserve">Grâce à cet onglet, vous pourrez faire des annotations, commentaires, notes de base page ... à votre document Word. </w:t>
      </w:r>
    </w:p>
    <w:p w:rsidR="00A15472" w:rsidRDefault="00A15472" w:rsidP="005B0592">
      <w:pPr>
        <w:pStyle w:val="Default"/>
        <w:numPr>
          <w:ilvl w:val="0"/>
          <w:numId w:val="28"/>
        </w:numPr>
        <w:rPr>
          <w:sz w:val="20"/>
          <w:szCs w:val="20"/>
        </w:rPr>
      </w:pPr>
      <w:r>
        <w:rPr>
          <w:sz w:val="20"/>
          <w:szCs w:val="20"/>
        </w:rPr>
        <w:t xml:space="preserve">L'onglet Publipostage : </w:t>
      </w:r>
    </w:p>
    <w:p w:rsidR="00A15472" w:rsidRDefault="00A15472" w:rsidP="00A15472">
      <w:pPr>
        <w:pStyle w:val="Default"/>
        <w:rPr>
          <w:sz w:val="20"/>
          <w:szCs w:val="20"/>
        </w:rPr>
      </w:pPr>
      <w:r>
        <w:rPr>
          <w:noProof/>
          <w:sz w:val="20"/>
          <w:szCs w:val="20"/>
          <w:lang w:eastAsia="fr-FR"/>
        </w:rPr>
        <w:drawing>
          <wp:inline distT="0" distB="0" distL="0" distR="0">
            <wp:extent cx="5934075" cy="971107"/>
            <wp:effectExtent l="19050" t="0" r="9525" b="0"/>
            <wp:docPr id="1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5941935" cy="972393"/>
                    </a:xfrm>
                    <a:prstGeom prst="rect">
                      <a:avLst/>
                    </a:prstGeom>
                    <a:noFill/>
                    <a:ln w="9525">
                      <a:noFill/>
                      <a:miter lim="800000"/>
                      <a:headEnd/>
                      <a:tailEnd/>
                    </a:ln>
                  </pic:spPr>
                </pic:pic>
              </a:graphicData>
            </a:graphic>
          </wp:inline>
        </w:drawing>
      </w:r>
    </w:p>
    <w:p w:rsidR="00A15472" w:rsidRDefault="00A15472" w:rsidP="00A15472">
      <w:pPr>
        <w:pStyle w:val="Default"/>
        <w:rPr>
          <w:sz w:val="20"/>
          <w:szCs w:val="20"/>
        </w:rPr>
      </w:pPr>
    </w:p>
    <w:p w:rsidR="00A15472" w:rsidRDefault="00A15472" w:rsidP="00A15472">
      <w:pPr>
        <w:pStyle w:val="Default"/>
        <w:pageBreakBefore/>
        <w:rPr>
          <w:sz w:val="23"/>
          <w:szCs w:val="23"/>
        </w:rPr>
      </w:pPr>
    </w:p>
    <w:p w:rsidR="00A15472" w:rsidRDefault="00A15472" w:rsidP="005B0592">
      <w:pPr>
        <w:pStyle w:val="Default"/>
        <w:numPr>
          <w:ilvl w:val="0"/>
          <w:numId w:val="28"/>
        </w:numPr>
        <w:rPr>
          <w:sz w:val="20"/>
          <w:szCs w:val="20"/>
        </w:rPr>
      </w:pPr>
      <w:r>
        <w:rPr>
          <w:sz w:val="20"/>
          <w:szCs w:val="20"/>
        </w:rPr>
        <w:t xml:space="preserve">L'onglet Révision : </w:t>
      </w:r>
    </w:p>
    <w:p w:rsidR="00A15472" w:rsidRDefault="00A15472" w:rsidP="00A15472">
      <w:pPr>
        <w:pStyle w:val="Default"/>
        <w:rPr>
          <w:sz w:val="20"/>
          <w:szCs w:val="20"/>
        </w:rPr>
      </w:pPr>
      <w:r>
        <w:rPr>
          <w:noProof/>
          <w:sz w:val="20"/>
          <w:szCs w:val="20"/>
          <w:lang w:eastAsia="fr-FR"/>
        </w:rPr>
        <w:drawing>
          <wp:inline distT="0" distB="0" distL="0" distR="0">
            <wp:extent cx="6267450" cy="962025"/>
            <wp:effectExtent l="19050" t="0" r="0" b="0"/>
            <wp:docPr id="1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6267450" cy="962025"/>
                    </a:xfrm>
                    <a:prstGeom prst="rect">
                      <a:avLst/>
                    </a:prstGeom>
                    <a:noFill/>
                    <a:ln w="9525">
                      <a:noFill/>
                      <a:miter lim="800000"/>
                      <a:headEnd/>
                      <a:tailEnd/>
                    </a:ln>
                  </pic:spPr>
                </pic:pic>
              </a:graphicData>
            </a:graphic>
          </wp:inline>
        </w:drawing>
      </w:r>
    </w:p>
    <w:p w:rsidR="00A15472" w:rsidRDefault="00A15472" w:rsidP="00A15472">
      <w:pPr>
        <w:pStyle w:val="Default"/>
        <w:rPr>
          <w:sz w:val="20"/>
          <w:szCs w:val="20"/>
        </w:rPr>
      </w:pPr>
    </w:p>
    <w:p w:rsidR="00F00D95" w:rsidRDefault="00F00D95" w:rsidP="00A15472">
      <w:pPr>
        <w:pStyle w:val="Default"/>
        <w:rPr>
          <w:sz w:val="20"/>
          <w:szCs w:val="20"/>
        </w:rPr>
      </w:pPr>
    </w:p>
    <w:p w:rsidR="00A15472" w:rsidRDefault="00A15472" w:rsidP="00A15472">
      <w:pPr>
        <w:pStyle w:val="Default"/>
        <w:rPr>
          <w:sz w:val="20"/>
          <w:szCs w:val="20"/>
        </w:rPr>
      </w:pPr>
      <w:r>
        <w:rPr>
          <w:sz w:val="20"/>
          <w:szCs w:val="20"/>
        </w:rPr>
        <w:t xml:space="preserve">L'onglet Révision permet de corriger, faire des statistiques ... et de protéger votre document Word. </w:t>
      </w:r>
    </w:p>
    <w:p w:rsidR="00A15472" w:rsidRDefault="00A15472" w:rsidP="005B0592">
      <w:pPr>
        <w:pStyle w:val="Default"/>
        <w:numPr>
          <w:ilvl w:val="0"/>
          <w:numId w:val="28"/>
        </w:numPr>
        <w:rPr>
          <w:sz w:val="20"/>
          <w:szCs w:val="20"/>
        </w:rPr>
      </w:pPr>
      <w:r>
        <w:rPr>
          <w:sz w:val="20"/>
          <w:szCs w:val="20"/>
        </w:rPr>
        <w:t xml:space="preserve">L'onglet Affichage : </w:t>
      </w:r>
    </w:p>
    <w:p w:rsidR="00A15472" w:rsidRDefault="00A15472" w:rsidP="00A15472">
      <w:pPr>
        <w:pStyle w:val="Default"/>
        <w:rPr>
          <w:sz w:val="20"/>
          <w:szCs w:val="20"/>
        </w:rPr>
      </w:pPr>
    </w:p>
    <w:p w:rsidR="00A15472" w:rsidRDefault="00A15472" w:rsidP="00A15472">
      <w:pPr>
        <w:pStyle w:val="Default"/>
        <w:rPr>
          <w:sz w:val="20"/>
          <w:szCs w:val="20"/>
        </w:rPr>
      </w:pPr>
      <w:r>
        <w:rPr>
          <w:noProof/>
          <w:sz w:val="20"/>
          <w:szCs w:val="20"/>
          <w:lang w:eastAsia="fr-FR"/>
        </w:rPr>
        <w:drawing>
          <wp:inline distT="0" distB="0" distL="0" distR="0">
            <wp:extent cx="6267450" cy="847725"/>
            <wp:effectExtent l="19050" t="0" r="0" b="0"/>
            <wp:docPr id="1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6265380" cy="847445"/>
                    </a:xfrm>
                    <a:prstGeom prst="rect">
                      <a:avLst/>
                    </a:prstGeom>
                    <a:noFill/>
                    <a:ln w="9525">
                      <a:noFill/>
                      <a:miter lim="800000"/>
                      <a:headEnd/>
                      <a:tailEnd/>
                    </a:ln>
                  </pic:spPr>
                </pic:pic>
              </a:graphicData>
            </a:graphic>
          </wp:inline>
        </w:drawing>
      </w:r>
    </w:p>
    <w:p w:rsidR="00A15472" w:rsidRDefault="00A15472" w:rsidP="00A15472">
      <w:pPr>
        <w:pStyle w:val="Default"/>
        <w:rPr>
          <w:sz w:val="20"/>
          <w:szCs w:val="20"/>
        </w:rPr>
      </w:pPr>
    </w:p>
    <w:p w:rsidR="00A15472" w:rsidRDefault="00A15472" w:rsidP="00A15472">
      <w:pPr>
        <w:pStyle w:val="Default"/>
        <w:rPr>
          <w:sz w:val="20"/>
          <w:szCs w:val="20"/>
        </w:rPr>
      </w:pPr>
      <w:r>
        <w:rPr>
          <w:sz w:val="20"/>
          <w:szCs w:val="20"/>
        </w:rPr>
        <w:t xml:space="preserve">Dans cet onglet, vous trouverez les outils vous permettant de modifier l’affichage de votre document, de zoomer ou dé zoomer, et de changer la vue de votre document en cliquant sur miniature par exemple ... </w:t>
      </w:r>
    </w:p>
    <w:p w:rsidR="00A15472" w:rsidRDefault="00A15472" w:rsidP="00A15472">
      <w:pPr>
        <w:jc w:val="center"/>
        <w:rPr>
          <w:color w:val="FF0000"/>
          <w:sz w:val="40"/>
          <w:szCs w:val="40"/>
        </w:rPr>
      </w:pPr>
    </w:p>
    <w:p w:rsidR="00326123" w:rsidRPr="00326123" w:rsidRDefault="00326123" w:rsidP="00326123">
      <w:pPr>
        <w:pStyle w:val="Paragraphedeliste"/>
        <w:numPr>
          <w:ilvl w:val="0"/>
          <w:numId w:val="1"/>
        </w:numPr>
        <w:autoSpaceDE w:val="0"/>
        <w:autoSpaceDN w:val="0"/>
        <w:adjustRightInd w:val="0"/>
        <w:spacing w:after="0" w:line="240" w:lineRule="auto"/>
        <w:rPr>
          <w:rFonts w:ascii="Arial-BoldMT" w:hAnsi="Arial-BoldMT" w:cs="Arial-BoldMT"/>
          <w:b/>
          <w:bCs/>
          <w:sz w:val="24"/>
          <w:szCs w:val="24"/>
        </w:rPr>
      </w:pPr>
      <w:r w:rsidRPr="00326123">
        <w:rPr>
          <w:rFonts w:ascii="Arial-BoldMT" w:hAnsi="Arial-BoldMT" w:cs="Arial-BoldMT"/>
          <w:b/>
          <w:bCs/>
          <w:sz w:val="24"/>
          <w:szCs w:val="24"/>
        </w:rPr>
        <w:t>Rappel de quelques fonctions de base</w:t>
      </w:r>
    </w:p>
    <w:p w:rsidR="00326123" w:rsidRDefault="00326123" w:rsidP="00326123">
      <w:pPr>
        <w:pStyle w:val="Paragraphedeliste"/>
        <w:autoSpaceDE w:val="0"/>
        <w:autoSpaceDN w:val="0"/>
        <w:adjustRightInd w:val="0"/>
        <w:spacing w:after="0" w:line="240" w:lineRule="auto"/>
        <w:ind w:left="1080"/>
        <w:rPr>
          <w:rFonts w:ascii="Arial-BoldMT" w:hAnsi="Arial-BoldMT" w:cs="Arial-BoldMT"/>
          <w:b/>
          <w:bCs/>
          <w:sz w:val="24"/>
          <w:szCs w:val="24"/>
        </w:rPr>
      </w:pPr>
      <w:r>
        <w:rPr>
          <w:rFonts w:ascii="Arial-BoldMT" w:hAnsi="Arial-BoldMT" w:cs="Arial-BoldMT"/>
          <w:b/>
          <w:bCs/>
          <w:sz w:val="24"/>
          <w:szCs w:val="24"/>
        </w:rPr>
        <w:t>Activité 1 page 7</w:t>
      </w:r>
    </w:p>
    <w:p w:rsidR="00326123" w:rsidRDefault="00326123" w:rsidP="00983873">
      <w:pPr>
        <w:pStyle w:val="Default"/>
        <w:numPr>
          <w:ilvl w:val="0"/>
          <w:numId w:val="9"/>
        </w:numPr>
        <w:rPr>
          <w:sz w:val="23"/>
          <w:szCs w:val="23"/>
        </w:rPr>
      </w:pPr>
      <w:r>
        <w:rPr>
          <w:b/>
          <w:bCs/>
          <w:sz w:val="23"/>
          <w:szCs w:val="23"/>
        </w:rPr>
        <w:t xml:space="preserve"> La gestion des documents </w:t>
      </w:r>
    </w:p>
    <w:p w:rsidR="00326123" w:rsidRDefault="00326123" w:rsidP="00983873">
      <w:pPr>
        <w:pStyle w:val="Default"/>
        <w:numPr>
          <w:ilvl w:val="0"/>
          <w:numId w:val="12"/>
        </w:numPr>
        <w:rPr>
          <w:b/>
          <w:bCs/>
          <w:sz w:val="23"/>
          <w:szCs w:val="23"/>
        </w:rPr>
      </w:pPr>
      <w:r>
        <w:rPr>
          <w:b/>
          <w:bCs/>
          <w:sz w:val="23"/>
          <w:szCs w:val="23"/>
        </w:rPr>
        <w:t xml:space="preserve">Créer un document </w:t>
      </w:r>
    </w:p>
    <w:p w:rsidR="00326123" w:rsidRDefault="00326123" w:rsidP="00326123">
      <w:pPr>
        <w:pStyle w:val="Default"/>
        <w:ind w:left="540"/>
        <w:rPr>
          <w:sz w:val="23"/>
          <w:szCs w:val="23"/>
        </w:rPr>
      </w:pPr>
    </w:p>
    <w:p w:rsidR="00326123" w:rsidRDefault="00326123" w:rsidP="00326123">
      <w:pPr>
        <w:pStyle w:val="Default"/>
        <w:rPr>
          <w:sz w:val="20"/>
          <w:szCs w:val="20"/>
        </w:rPr>
      </w:pPr>
      <w:r>
        <w:rPr>
          <w:sz w:val="20"/>
          <w:szCs w:val="20"/>
        </w:rPr>
        <w:t xml:space="preserve">Un document ressemble à une page blanche virtuelle jusqu’au moment où vous l’imprimez. Un document Word n’est pas limité en taille, cependant pour une raison de rapidité, je vous conseille de créer des petits documents. </w:t>
      </w:r>
    </w:p>
    <w:p w:rsidR="00326123" w:rsidRDefault="00326123" w:rsidP="00326123">
      <w:pPr>
        <w:pStyle w:val="Default"/>
        <w:numPr>
          <w:ilvl w:val="0"/>
          <w:numId w:val="3"/>
        </w:numPr>
        <w:spacing w:after="57"/>
        <w:rPr>
          <w:sz w:val="20"/>
          <w:szCs w:val="20"/>
        </w:rPr>
      </w:pPr>
      <w:r>
        <w:rPr>
          <w:sz w:val="20"/>
          <w:szCs w:val="20"/>
        </w:rPr>
        <w:t xml:space="preserve">A partir du </w:t>
      </w:r>
      <w:r>
        <w:rPr>
          <w:b/>
          <w:bCs/>
          <w:sz w:val="20"/>
          <w:szCs w:val="20"/>
        </w:rPr>
        <w:t>bouton Office</w:t>
      </w:r>
      <w:r>
        <w:rPr>
          <w:sz w:val="20"/>
          <w:szCs w:val="20"/>
        </w:rPr>
        <w:t xml:space="preserve">, cliquez sur </w:t>
      </w:r>
      <w:r>
        <w:rPr>
          <w:b/>
          <w:bCs/>
          <w:sz w:val="20"/>
          <w:szCs w:val="20"/>
        </w:rPr>
        <w:t xml:space="preserve">Nouveau. </w:t>
      </w:r>
      <w:r>
        <w:rPr>
          <w:sz w:val="20"/>
          <w:szCs w:val="20"/>
        </w:rPr>
        <w:t xml:space="preserve">La boîte de dialogue </w:t>
      </w:r>
      <w:r>
        <w:rPr>
          <w:i/>
          <w:iCs/>
          <w:sz w:val="20"/>
          <w:szCs w:val="20"/>
        </w:rPr>
        <w:t xml:space="preserve">Nouveau </w:t>
      </w:r>
      <w:r>
        <w:rPr>
          <w:sz w:val="20"/>
          <w:szCs w:val="20"/>
        </w:rPr>
        <w:t xml:space="preserve">apparaît </w:t>
      </w:r>
    </w:p>
    <w:p w:rsidR="00326123" w:rsidRDefault="00326123" w:rsidP="00326123">
      <w:pPr>
        <w:pStyle w:val="Default"/>
        <w:numPr>
          <w:ilvl w:val="0"/>
          <w:numId w:val="3"/>
        </w:numPr>
        <w:spacing w:after="57"/>
        <w:rPr>
          <w:sz w:val="20"/>
          <w:szCs w:val="20"/>
        </w:rPr>
      </w:pPr>
      <w:r>
        <w:rPr>
          <w:sz w:val="20"/>
          <w:szCs w:val="20"/>
        </w:rPr>
        <w:t xml:space="preserve">Dans le volet central, vérifiez que </w:t>
      </w:r>
      <w:r>
        <w:rPr>
          <w:i/>
          <w:iCs/>
          <w:sz w:val="20"/>
          <w:szCs w:val="20"/>
        </w:rPr>
        <w:t xml:space="preserve">Document vierge </w:t>
      </w:r>
      <w:r>
        <w:rPr>
          <w:sz w:val="20"/>
          <w:szCs w:val="20"/>
        </w:rPr>
        <w:t xml:space="preserve">est sélectionné. </w:t>
      </w:r>
    </w:p>
    <w:p w:rsidR="00326123" w:rsidRPr="00326123" w:rsidRDefault="00326123" w:rsidP="00326123">
      <w:pPr>
        <w:pStyle w:val="Default"/>
        <w:numPr>
          <w:ilvl w:val="0"/>
          <w:numId w:val="3"/>
        </w:numPr>
        <w:rPr>
          <w:sz w:val="20"/>
          <w:szCs w:val="20"/>
        </w:rPr>
      </w:pPr>
      <w:r>
        <w:rPr>
          <w:sz w:val="20"/>
          <w:szCs w:val="20"/>
        </w:rPr>
        <w:t xml:space="preserve">Cliquez sur </w:t>
      </w:r>
      <w:r>
        <w:rPr>
          <w:b/>
          <w:bCs/>
          <w:sz w:val="20"/>
          <w:szCs w:val="20"/>
        </w:rPr>
        <w:t xml:space="preserve">OK </w:t>
      </w:r>
    </w:p>
    <w:p w:rsidR="00326123" w:rsidRDefault="00326123" w:rsidP="00326123">
      <w:pPr>
        <w:pStyle w:val="Default"/>
        <w:rPr>
          <w:sz w:val="20"/>
          <w:szCs w:val="20"/>
        </w:rPr>
      </w:pPr>
    </w:p>
    <w:p w:rsidR="00326123" w:rsidRDefault="00983873" w:rsidP="00983873">
      <w:pPr>
        <w:pStyle w:val="Default"/>
        <w:numPr>
          <w:ilvl w:val="0"/>
          <w:numId w:val="10"/>
        </w:numPr>
        <w:rPr>
          <w:b/>
          <w:bCs/>
          <w:sz w:val="23"/>
          <w:szCs w:val="23"/>
        </w:rPr>
      </w:pPr>
      <w:r>
        <w:rPr>
          <w:b/>
          <w:bCs/>
          <w:sz w:val="23"/>
          <w:szCs w:val="23"/>
        </w:rPr>
        <w:t xml:space="preserve"> </w:t>
      </w:r>
      <w:r w:rsidR="00326123">
        <w:rPr>
          <w:b/>
          <w:bCs/>
          <w:sz w:val="23"/>
          <w:szCs w:val="23"/>
        </w:rPr>
        <w:t>Ouvrir un document existant</w:t>
      </w:r>
    </w:p>
    <w:p w:rsidR="00326123" w:rsidRDefault="00326123" w:rsidP="00326123">
      <w:pPr>
        <w:pStyle w:val="Default"/>
        <w:ind w:left="540"/>
        <w:rPr>
          <w:sz w:val="23"/>
          <w:szCs w:val="23"/>
        </w:rPr>
      </w:pPr>
      <w:r>
        <w:rPr>
          <w:b/>
          <w:bCs/>
          <w:sz w:val="23"/>
          <w:szCs w:val="23"/>
        </w:rPr>
        <w:t xml:space="preserve"> </w:t>
      </w:r>
    </w:p>
    <w:p w:rsidR="00326123" w:rsidRDefault="00326123" w:rsidP="00326123">
      <w:pPr>
        <w:pStyle w:val="Default"/>
        <w:rPr>
          <w:sz w:val="20"/>
          <w:szCs w:val="20"/>
        </w:rPr>
      </w:pPr>
      <w:r>
        <w:rPr>
          <w:sz w:val="20"/>
          <w:szCs w:val="20"/>
        </w:rPr>
        <w:t xml:space="preserve">Pour ouvrir un document enregistré sur votre ordinateur, on utilise la commande ouvrir. Celle-ci ouvre le document dans une boîte de dialogue qui vous permet de travailler avec les commandes de Word. </w:t>
      </w:r>
    </w:p>
    <w:p w:rsidR="00326123" w:rsidRDefault="00326123" w:rsidP="00326123">
      <w:pPr>
        <w:pStyle w:val="Default"/>
        <w:numPr>
          <w:ilvl w:val="0"/>
          <w:numId w:val="4"/>
        </w:numPr>
        <w:spacing w:after="60"/>
        <w:rPr>
          <w:sz w:val="20"/>
          <w:szCs w:val="20"/>
        </w:rPr>
      </w:pPr>
      <w:r>
        <w:rPr>
          <w:sz w:val="20"/>
          <w:szCs w:val="20"/>
        </w:rPr>
        <w:t xml:space="preserve">A partir du </w:t>
      </w:r>
      <w:r>
        <w:rPr>
          <w:b/>
          <w:bCs/>
          <w:sz w:val="20"/>
          <w:szCs w:val="20"/>
        </w:rPr>
        <w:t>bouton Office</w:t>
      </w:r>
      <w:r>
        <w:rPr>
          <w:sz w:val="20"/>
          <w:szCs w:val="20"/>
        </w:rPr>
        <w:t xml:space="preserve">, cliquez sur </w:t>
      </w:r>
      <w:r>
        <w:rPr>
          <w:b/>
          <w:bCs/>
          <w:sz w:val="20"/>
          <w:szCs w:val="20"/>
        </w:rPr>
        <w:t xml:space="preserve">Ouvrir, </w:t>
      </w:r>
    </w:p>
    <w:p w:rsidR="00326123" w:rsidRDefault="00326123" w:rsidP="00326123">
      <w:pPr>
        <w:pStyle w:val="Default"/>
        <w:numPr>
          <w:ilvl w:val="0"/>
          <w:numId w:val="4"/>
        </w:numPr>
        <w:spacing w:after="60"/>
        <w:rPr>
          <w:sz w:val="20"/>
          <w:szCs w:val="20"/>
        </w:rPr>
      </w:pPr>
      <w:r>
        <w:rPr>
          <w:sz w:val="20"/>
          <w:szCs w:val="20"/>
        </w:rPr>
        <w:t xml:space="preserve">Dans la boîte de dialogue </w:t>
      </w:r>
      <w:r>
        <w:rPr>
          <w:b/>
          <w:bCs/>
          <w:sz w:val="20"/>
          <w:szCs w:val="20"/>
        </w:rPr>
        <w:t xml:space="preserve">Ouvrir </w:t>
      </w:r>
      <w:r>
        <w:rPr>
          <w:sz w:val="20"/>
          <w:szCs w:val="20"/>
        </w:rPr>
        <w:t xml:space="preserve">qui s’affiche, cliquez sur le lecteur ou le dossier qui contient le document. </w:t>
      </w:r>
    </w:p>
    <w:p w:rsidR="00326123" w:rsidRDefault="00326123" w:rsidP="00326123">
      <w:pPr>
        <w:pStyle w:val="Default"/>
        <w:numPr>
          <w:ilvl w:val="0"/>
          <w:numId w:val="4"/>
        </w:numPr>
        <w:rPr>
          <w:sz w:val="20"/>
          <w:szCs w:val="20"/>
        </w:rPr>
      </w:pPr>
      <w:r>
        <w:rPr>
          <w:sz w:val="20"/>
          <w:szCs w:val="20"/>
        </w:rPr>
        <w:t xml:space="preserve">Double-cliquez sur les dossiers jusqu'à ce que vous ouvriez </w:t>
      </w:r>
    </w:p>
    <w:p w:rsidR="00326123" w:rsidRDefault="00326123" w:rsidP="00326123">
      <w:pPr>
        <w:pStyle w:val="Default"/>
        <w:rPr>
          <w:sz w:val="20"/>
          <w:szCs w:val="20"/>
        </w:rPr>
      </w:pPr>
    </w:p>
    <w:p w:rsidR="00326123" w:rsidRPr="0071685F" w:rsidRDefault="00326123" w:rsidP="0071685F">
      <w:pPr>
        <w:pStyle w:val="Default"/>
        <w:numPr>
          <w:ilvl w:val="0"/>
          <w:numId w:val="9"/>
        </w:numPr>
        <w:rPr>
          <w:sz w:val="23"/>
          <w:szCs w:val="23"/>
        </w:rPr>
      </w:pPr>
      <w:r>
        <w:rPr>
          <w:b/>
          <w:bCs/>
          <w:sz w:val="23"/>
          <w:szCs w:val="23"/>
        </w:rPr>
        <w:t xml:space="preserve"> La mise en forme </w:t>
      </w:r>
    </w:p>
    <w:p w:rsidR="0071685F" w:rsidRDefault="0071685F" w:rsidP="0071685F">
      <w:pPr>
        <w:pStyle w:val="Default"/>
        <w:ind w:left="405"/>
        <w:rPr>
          <w:sz w:val="23"/>
          <w:szCs w:val="23"/>
        </w:rPr>
      </w:pPr>
    </w:p>
    <w:p w:rsidR="00326123" w:rsidRDefault="00326123" w:rsidP="0071685F">
      <w:pPr>
        <w:pStyle w:val="Default"/>
        <w:numPr>
          <w:ilvl w:val="0"/>
          <w:numId w:val="15"/>
        </w:numPr>
        <w:rPr>
          <w:sz w:val="23"/>
          <w:szCs w:val="23"/>
        </w:rPr>
      </w:pPr>
      <w:r>
        <w:rPr>
          <w:b/>
          <w:bCs/>
          <w:sz w:val="23"/>
          <w:szCs w:val="23"/>
        </w:rPr>
        <w:t xml:space="preserve">Mise en forme des caractères </w:t>
      </w:r>
    </w:p>
    <w:p w:rsidR="00326123" w:rsidRDefault="00326123" w:rsidP="00326123">
      <w:pPr>
        <w:pStyle w:val="Default"/>
        <w:rPr>
          <w:sz w:val="20"/>
          <w:szCs w:val="20"/>
        </w:rPr>
      </w:pPr>
      <w:r>
        <w:rPr>
          <w:sz w:val="20"/>
          <w:szCs w:val="20"/>
        </w:rPr>
        <w:t xml:space="preserve">Word regroupe les commandes de mises en forme standard dans le groupe Police : Police, taille, gras, italique, souligné, etc…. </w:t>
      </w:r>
    </w:p>
    <w:p w:rsidR="00326123" w:rsidRDefault="00326123" w:rsidP="00326123">
      <w:pPr>
        <w:pStyle w:val="Default"/>
        <w:numPr>
          <w:ilvl w:val="0"/>
          <w:numId w:val="6"/>
        </w:numPr>
        <w:rPr>
          <w:sz w:val="20"/>
          <w:szCs w:val="20"/>
        </w:rPr>
      </w:pPr>
      <w:r>
        <w:rPr>
          <w:sz w:val="20"/>
          <w:szCs w:val="20"/>
        </w:rPr>
        <w:t xml:space="preserve">A partir de l’onglet Accueil, cliquez sur le groupe </w:t>
      </w:r>
      <w:r>
        <w:rPr>
          <w:b/>
          <w:bCs/>
          <w:sz w:val="20"/>
          <w:szCs w:val="20"/>
        </w:rPr>
        <w:t xml:space="preserve">Police </w:t>
      </w:r>
    </w:p>
    <w:p w:rsidR="00326123" w:rsidRDefault="00326123" w:rsidP="00326123">
      <w:pPr>
        <w:pStyle w:val="Default"/>
        <w:rPr>
          <w:sz w:val="20"/>
          <w:szCs w:val="20"/>
        </w:rPr>
      </w:pPr>
    </w:p>
    <w:p w:rsidR="00326123" w:rsidRDefault="00326123" w:rsidP="00326123">
      <w:pPr>
        <w:pStyle w:val="Default"/>
        <w:rPr>
          <w:sz w:val="20"/>
          <w:szCs w:val="20"/>
        </w:rPr>
      </w:pPr>
      <w:r>
        <w:rPr>
          <w:sz w:val="20"/>
          <w:szCs w:val="20"/>
        </w:rPr>
        <w:t xml:space="preserve">Important : avant de modifier les paramètres de mise en forme d’un texte, vous devez sélectionner celui-ci. </w:t>
      </w:r>
    </w:p>
    <w:p w:rsidR="00326123" w:rsidRDefault="00326123" w:rsidP="0071685F">
      <w:pPr>
        <w:pStyle w:val="Default"/>
        <w:numPr>
          <w:ilvl w:val="0"/>
          <w:numId w:val="6"/>
        </w:numPr>
        <w:rPr>
          <w:sz w:val="20"/>
          <w:szCs w:val="20"/>
        </w:rPr>
      </w:pPr>
      <w:r>
        <w:rPr>
          <w:sz w:val="20"/>
          <w:szCs w:val="20"/>
        </w:rPr>
        <w:lastRenderedPageBreak/>
        <w:t xml:space="preserve">Changer la police et la taille </w:t>
      </w:r>
    </w:p>
    <w:p w:rsidR="00326123" w:rsidRDefault="00326123" w:rsidP="00326123">
      <w:pPr>
        <w:pStyle w:val="Default"/>
        <w:numPr>
          <w:ilvl w:val="0"/>
          <w:numId w:val="6"/>
        </w:numPr>
        <w:spacing w:after="59"/>
        <w:rPr>
          <w:sz w:val="20"/>
          <w:szCs w:val="20"/>
        </w:rPr>
      </w:pPr>
      <w:r>
        <w:rPr>
          <w:sz w:val="20"/>
          <w:szCs w:val="20"/>
        </w:rPr>
        <w:t xml:space="preserve">Cliquez sur les flèches pour afficher toutes les polices et les tailles disponibles </w:t>
      </w:r>
    </w:p>
    <w:p w:rsidR="00326123" w:rsidRDefault="00326123" w:rsidP="00326123">
      <w:pPr>
        <w:pStyle w:val="Default"/>
        <w:numPr>
          <w:ilvl w:val="0"/>
          <w:numId w:val="6"/>
        </w:numPr>
        <w:rPr>
          <w:sz w:val="20"/>
          <w:szCs w:val="20"/>
        </w:rPr>
      </w:pPr>
      <w:r>
        <w:rPr>
          <w:sz w:val="20"/>
          <w:szCs w:val="20"/>
        </w:rPr>
        <w:t xml:space="preserve">Faites défiler les listes et sélectionnez votre choix </w:t>
      </w:r>
    </w:p>
    <w:p w:rsidR="00326123" w:rsidRDefault="00326123" w:rsidP="00326123">
      <w:pPr>
        <w:pStyle w:val="Default"/>
        <w:rPr>
          <w:sz w:val="20"/>
          <w:szCs w:val="20"/>
        </w:rPr>
      </w:pPr>
    </w:p>
    <w:p w:rsidR="00326123" w:rsidRDefault="00326123" w:rsidP="00326123">
      <w:pPr>
        <w:pStyle w:val="Default"/>
        <w:rPr>
          <w:sz w:val="20"/>
          <w:szCs w:val="20"/>
        </w:rPr>
      </w:pPr>
      <w:r>
        <w:rPr>
          <w:sz w:val="20"/>
          <w:szCs w:val="20"/>
        </w:rPr>
        <w:t xml:space="preserve">Lorsque vous voulez tout faire en même temps – modifiez la police, la taille, la couleur, les majuscules, etc… , vous pouvez faire apparaître la boîte de dialogue Police : </w:t>
      </w:r>
    </w:p>
    <w:p w:rsidR="00326123" w:rsidRPr="00326123" w:rsidRDefault="00326123" w:rsidP="00326123">
      <w:pPr>
        <w:pStyle w:val="Default"/>
        <w:numPr>
          <w:ilvl w:val="0"/>
          <w:numId w:val="7"/>
        </w:numPr>
        <w:rPr>
          <w:sz w:val="20"/>
          <w:szCs w:val="20"/>
        </w:rPr>
      </w:pPr>
      <w:r>
        <w:rPr>
          <w:sz w:val="20"/>
          <w:szCs w:val="20"/>
        </w:rPr>
        <w:t xml:space="preserve">Cliquez sur la flèche dans le coin du </w:t>
      </w:r>
      <w:r>
        <w:rPr>
          <w:b/>
          <w:bCs/>
          <w:sz w:val="20"/>
          <w:szCs w:val="20"/>
        </w:rPr>
        <w:t xml:space="preserve">groupe Police </w:t>
      </w:r>
    </w:p>
    <w:p w:rsidR="00326123" w:rsidRDefault="00326123" w:rsidP="00326123">
      <w:pPr>
        <w:pStyle w:val="Default"/>
        <w:rPr>
          <w:b/>
          <w:bCs/>
          <w:sz w:val="20"/>
          <w:szCs w:val="20"/>
        </w:rPr>
      </w:pPr>
    </w:p>
    <w:p w:rsidR="00326123" w:rsidRDefault="00326123" w:rsidP="0071685F">
      <w:pPr>
        <w:pStyle w:val="Default"/>
        <w:numPr>
          <w:ilvl w:val="0"/>
          <w:numId w:val="15"/>
        </w:numPr>
        <w:rPr>
          <w:b/>
          <w:bCs/>
          <w:sz w:val="23"/>
          <w:szCs w:val="23"/>
        </w:rPr>
      </w:pPr>
      <w:r>
        <w:rPr>
          <w:b/>
          <w:bCs/>
          <w:sz w:val="23"/>
          <w:szCs w:val="23"/>
        </w:rPr>
        <w:t xml:space="preserve">Mise en forme des paragraphes </w:t>
      </w:r>
    </w:p>
    <w:p w:rsidR="00326123" w:rsidRDefault="00326123" w:rsidP="00326123">
      <w:pPr>
        <w:pStyle w:val="Default"/>
        <w:rPr>
          <w:sz w:val="23"/>
          <w:szCs w:val="23"/>
        </w:rPr>
      </w:pPr>
    </w:p>
    <w:p w:rsidR="00326123" w:rsidRDefault="00326123" w:rsidP="00326123">
      <w:pPr>
        <w:pStyle w:val="Default"/>
        <w:rPr>
          <w:sz w:val="20"/>
          <w:szCs w:val="20"/>
        </w:rPr>
      </w:pPr>
      <w:r>
        <w:rPr>
          <w:sz w:val="20"/>
          <w:szCs w:val="20"/>
        </w:rPr>
        <w:t xml:space="preserve">Les commandes essentielles de mise en forme des paragraphes se situent dans le </w:t>
      </w:r>
      <w:r>
        <w:rPr>
          <w:b/>
          <w:bCs/>
          <w:sz w:val="20"/>
          <w:szCs w:val="20"/>
        </w:rPr>
        <w:t xml:space="preserve">groupe Paragraphe </w:t>
      </w:r>
      <w:r>
        <w:rPr>
          <w:sz w:val="20"/>
          <w:szCs w:val="20"/>
        </w:rPr>
        <w:t xml:space="preserve">de </w:t>
      </w:r>
      <w:r>
        <w:rPr>
          <w:b/>
          <w:bCs/>
          <w:sz w:val="20"/>
          <w:szCs w:val="20"/>
        </w:rPr>
        <w:t>l’onglet Accueil</w:t>
      </w:r>
      <w:r>
        <w:rPr>
          <w:sz w:val="20"/>
          <w:szCs w:val="20"/>
        </w:rPr>
        <w:t xml:space="preserve">. </w:t>
      </w:r>
    </w:p>
    <w:p w:rsidR="00326123" w:rsidRDefault="00326123" w:rsidP="00326123">
      <w:pPr>
        <w:pStyle w:val="Default"/>
        <w:rPr>
          <w:sz w:val="20"/>
          <w:szCs w:val="20"/>
        </w:rPr>
      </w:pPr>
      <w:r>
        <w:rPr>
          <w:sz w:val="20"/>
          <w:szCs w:val="20"/>
        </w:rPr>
        <w:t xml:space="preserve">Pour débuter, je vous conseille de faire apparaître les marques de paragraphes de vos documents, </w:t>
      </w:r>
    </w:p>
    <w:p w:rsidR="00326123" w:rsidRDefault="00326123" w:rsidP="005B0592">
      <w:pPr>
        <w:pStyle w:val="Default"/>
        <w:numPr>
          <w:ilvl w:val="0"/>
          <w:numId w:val="7"/>
        </w:numPr>
        <w:rPr>
          <w:sz w:val="20"/>
          <w:szCs w:val="20"/>
        </w:rPr>
      </w:pPr>
      <w:r>
        <w:rPr>
          <w:sz w:val="20"/>
          <w:szCs w:val="20"/>
        </w:rPr>
        <w:t xml:space="preserve">cliquez dans le groupe Paragraphe sur le bouton </w:t>
      </w:r>
    </w:p>
    <w:p w:rsidR="00326123" w:rsidRDefault="00326123" w:rsidP="00326123">
      <w:pPr>
        <w:pStyle w:val="Default"/>
        <w:rPr>
          <w:sz w:val="20"/>
          <w:szCs w:val="20"/>
        </w:rPr>
      </w:pPr>
    </w:p>
    <w:p w:rsidR="00326123" w:rsidRDefault="00326123" w:rsidP="00326123">
      <w:pPr>
        <w:pStyle w:val="Default"/>
        <w:rPr>
          <w:sz w:val="20"/>
          <w:szCs w:val="20"/>
        </w:rPr>
      </w:pPr>
      <w:r>
        <w:rPr>
          <w:sz w:val="20"/>
          <w:szCs w:val="20"/>
        </w:rPr>
        <w:t>Remarque : Placez simplement votre curseur dans le paragraphe à mettre en forme. Par contre, si vous souhaitez modifier plusieurs paragraphes à la fois, vous devez les sélectionner.</w:t>
      </w:r>
    </w:p>
    <w:p w:rsidR="00326123" w:rsidRDefault="00326123" w:rsidP="00326123">
      <w:pPr>
        <w:pStyle w:val="Default"/>
        <w:rPr>
          <w:sz w:val="20"/>
          <w:szCs w:val="20"/>
        </w:rPr>
      </w:pPr>
    </w:p>
    <w:p w:rsidR="00326123" w:rsidRPr="005731F5" w:rsidRDefault="00326123" w:rsidP="0071685F">
      <w:pPr>
        <w:pStyle w:val="Default"/>
        <w:numPr>
          <w:ilvl w:val="0"/>
          <w:numId w:val="15"/>
        </w:numPr>
        <w:rPr>
          <w:sz w:val="22"/>
          <w:szCs w:val="22"/>
        </w:rPr>
      </w:pPr>
      <w:r>
        <w:rPr>
          <w:b/>
          <w:bCs/>
          <w:i/>
          <w:iCs/>
          <w:sz w:val="22"/>
          <w:szCs w:val="22"/>
        </w:rPr>
        <w:t xml:space="preserve">Justification et alignement des paragraphes </w:t>
      </w:r>
    </w:p>
    <w:p w:rsidR="005731F5" w:rsidRDefault="005731F5" w:rsidP="005731F5">
      <w:pPr>
        <w:pStyle w:val="Default"/>
        <w:ind w:left="660"/>
        <w:rPr>
          <w:sz w:val="22"/>
          <w:szCs w:val="22"/>
        </w:rPr>
      </w:pPr>
    </w:p>
    <w:p w:rsidR="00326123" w:rsidRDefault="00326123" w:rsidP="00326123">
      <w:pPr>
        <w:pStyle w:val="Default"/>
        <w:rPr>
          <w:sz w:val="20"/>
          <w:szCs w:val="20"/>
        </w:rPr>
      </w:pPr>
      <w:r>
        <w:rPr>
          <w:sz w:val="20"/>
          <w:szCs w:val="20"/>
        </w:rPr>
        <w:t xml:space="preserve">L’alignement d’un paragraphe et la justification ne consiste pas à justifier de la mise en forme d’un paragraphe. Il y a quatre possibilités : aligner à gauche, Aligner à droite, Centrer et Justifier. </w:t>
      </w:r>
    </w:p>
    <w:p w:rsidR="00326123" w:rsidRDefault="00326123" w:rsidP="00326123">
      <w:pPr>
        <w:pStyle w:val="Default"/>
        <w:rPr>
          <w:sz w:val="20"/>
          <w:szCs w:val="20"/>
        </w:rPr>
      </w:pPr>
      <w:r>
        <w:rPr>
          <w:b/>
          <w:bCs/>
          <w:sz w:val="20"/>
          <w:szCs w:val="20"/>
        </w:rPr>
        <w:t>Aligner à gauche</w:t>
      </w:r>
      <w:r>
        <w:rPr>
          <w:sz w:val="20"/>
          <w:szCs w:val="20"/>
        </w:rPr>
        <w:t xml:space="preserve">, c’est une notion qui découle des machines à écrire traditionnelles. Word aligne toujours les textes à gauche par défaut. </w:t>
      </w:r>
    </w:p>
    <w:p w:rsidR="00326123" w:rsidRDefault="00326123" w:rsidP="00326123">
      <w:pPr>
        <w:pStyle w:val="Default"/>
        <w:rPr>
          <w:sz w:val="20"/>
          <w:szCs w:val="20"/>
        </w:rPr>
      </w:pPr>
      <w:r>
        <w:rPr>
          <w:b/>
          <w:bCs/>
          <w:sz w:val="20"/>
          <w:szCs w:val="20"/>
        </w:rPr>
        <w:t xml:space="preserve">Tout centrer </w:t>
      </w:r>
      <w:r>
        <w:rPr>
          <w:sz w:val="20"/>
          <w:szCs w:val="20"/>
        </w:rPr>
        <w:t xml:space="preserve">: un texte centré apparaît au centre de la page </w:t>
      </w:r>
    </w:p>
    <w:p w:rsidR="00326123" w:rsidRDefault="00326123" w:rsidP="00326123">
      <w:pPr>
        <w:pStyle w:val="Default"/>
        <w:rPr>
          <w:sz w:val="20"/>
          <w:szCs w:val="20"/>
        </w:rPr>
      </w:pPr>
      <w:r>
        <w:rPr>
          <w:b/>
          <w:bCs/>
          <w:sz w:val="20"/>
          <w:szCs w:val="20"/>
        </w:rPr>
        <w:t xml:space="preserve">Aligner à droite </w:t>
      </w:r>
      <w:r>
        <w:rPr>
          <w:sz w:val="20"/>
          <w:szCs w:val="20"/>
        </w:rPr>
        <w:t xml:space="preserve">: dans un paragraphe aligné à droite, tout le côté droit du paragraphe est proprement aligné sur la marge droite de la page. </w:t>
      </w:r>
    </w:p>
    <w:p w:rsidR="00326123" w:rsidRDefault="00326123" w:rsidP="00326123">
      <w:pPr>
        <w:pStyle w:val="Default"/>
        <w:rPr>
          <w:sz w:val="20"/>
          <w:szCs w:val="20"/>
        </w:rPr>
      </w:pPr>
      <w:r>
        <w:rPr>
          <w:b/>
          <w:bCs/>
          <w:sz w:val="20"/>
          <w:szCs w:val="20"/>
        </w:rPr>
        <w:t xml:space="preserve">Justifier </w:t>
      </w:r>
      <w:r>
        <w:rPr>
          <w:sz w:val="20"/>
          <w:szCs w:val="20"/>
        </w:rPr>
        <w:t xml:space="preserve">: les côtés gauche et droit sont proprement alignés. C’est la mise en forme habituelle des journaux ou des livres. </w:t>
      </w:r>
    </w:p>
    <w:p w:rsidR="005731F5" w:rsidRDefault="005731F5" w:rsidP="00326123">
      <w:pPr>
        <w:pStyle w:val="Default"/>
        <w:rPr>
          <w:sz w:val="20"/>
          <w:szCs w:val="20"/>
        </w:rPr>
      </w:pPr>
    </w:p>
    <w:p w:rsidR="00326123" w:rsidRPr="005731F5" w:rsidRDefault="00326123" w:rsidP="0071685F">
      <w:pPr>
        <w:pStyle w:val="Default"/>
        <w:numPr>
          <w:ilvl w:val="0"/>
          <w:numId w:val="15"/>
        </w:numPr>
        <w:rPr>
          <w:sz w:val="22"/>
          <w:szCs w:val="22"/>
        </w:rPr>
      </w:pPr>
      <w:r>
        <w:rPr>
          <w:b/>
          <w:bCs/>
          <w:i/>
          <w:iCs/>
          <w:sz w:val="22"/>
          <w:szCs w:val="22"/>
        </w:rPr>
        <w:t xml:space="preserve">Modifier l’interlignage </w:t>
      </w:r>
    </w:p>
    <w:p w:rsidR="005731F5" w:rsidRDefault="005731F5" w:rsidP="005731F5">
      <w:pPr>
        <w:pStyle w:val="Default"/>
        <w:ind w:left="660"/>
        <w:rPr>
          <w:sz w:val="22"/>
          <w:szCs w:val="22"/>
        </w:rPr>
      </w:pPr>
    </w:p>
    <w:p w:rsidR="00326123" w:rsidRDefault="00326123" w:rsidP="00326123">
      <w:pPr>
        <w:pStyle w:val="Default"/>
        <w:rPr>
          <w:sz w:val="20"/>
          <w:szCs w:val="20"/>
        </w:rPr>
      </w:pPr>
      <w:r>
        <w:rPr>
          <w:sz w:val="20"/>
          <w:szCs w:val="20"/>
        </w:rPr>
        <w:t xml:space="preserve">La modification de l’interlignage s’applique au paragraphe en cours ou à tous les paragraphes à condition de les sélectionner. </w:t>
      </w:r>
    </w:p>
    <w:p w:rsidR="00326123" w:rsidRDefault="00326123" w:rsidP="00326123">
      <w:pPr>
        <w:pStyle w:val="Default"/>
        <w:rPr>
          <w:sz w:val="20"/>
          <w:szCs w:val="20"/>
        </w:rPr>
      </w:pPr>
      <w:r>
        <w:rPr>
          <w:sz w:val="20"/>
          <w:szCs w:val="20"/>
        </w:rPr>
        <w:t xml:space="preserve">Cliquez sur le bouton pour faire apparaître la liste des espacements. </w:t>
      </w:r>
    </w:p>
    <w:p w:rsidR="00326123" w:rsidRDefault="00326123" w:rsidP="00A03887">
      <w:pPr>
        <w:pStyle w:val="Default"/>
        <w:numPr>
          <w:ilvl w:val="0"/>
          <w:numId w:val="7"/>
        </w:numPr>
        <w:rPr>
          <w:sz w:val="20"/>
          <w:szCs w:val="20"/>
        </w:rPr>
      </w:pPr>
      <w:r>
        <w:rPr>
          <w:sz w:val="20"/>
          <w:szCs w:val="20"/>
        </w:rPr>
        <w:t xml:space="preserve">Sélectionnez l’interligne que vous désirez </w:t>
      </w:r>
    </w:p>
    <w:p w:rsidR="005731F5" w:rsidRDefault="005731F5" w:rsidP="00326123">
      <w:pPr>
        <w:pStyle w:val="Default"/>
        <w:rPr>
          <w:sz w:val="20"/>
          <w:szCs w:val="20"/>
        </w:rPr>
      </w:pPr>
    </w:p>
    <w:p w:rsidR="00610C60" w:rsidRDefault="00610C60" w:rsidP="0071685F">
      <w:pPr>
        <w:pStyle w:val="Default"/>
        <w:numPr>
          <w:ilvl w:val="0"/>
          <w:numId w:val="15"/>
        </w:numPr>
        <w:rPr>
          <w:sz w:val="22"/>
          <w:szCs w:val="22"/>
        </w:rPr>
      </w:pPr>
      <w:r>
        <w:rPr>
          <w:b/>
          <w:bCs/>
          <w:i/>
          <w:iCs/>
          <w:sz w:val="22"/>
          <w:szCs w:val="22"/>
        </w:rPr>
        <w:t xml:space="preserve">Le retrait d’un paragraphe </w:t>
      </w:r>
    </w:p>
    <w:p w:rsidR="00610C60" w:rsidRDefault="00610C60" w:rsidP="00610C60">
      <w:pPr>
        <w:pStyle w:val="Default"/>
        <w:rPr>
          <w:sz w:val="20"/>
          <w:szCs w:val="20"/>
        </w:rPr>
      </w:pPr>
      <w:r>
        <w:rPr>
          <w:sz w:val="20"/>
          <w:szCs w:val="20"/>
        </w:rPr>
        <w:t xml:space="preserve">Il n’est pas nécessaire d’appuyer sur la touche Tabulations à chaque fois que vous désirez faire un retrait, Word le fait automatiquement. </w:t>
      </w:r>
    </w:p>
    <w:p w:rsidR="00610C60" w:rsidRDefault="00610C60" w:rsidP="00610C60">
      <w:pPr>
        <w:pStyle w:val="Default"/>
        <w:rPr>
          <w:sz w:val="20"/>
          <w:szCs w:val="20"/>
        </w:rPr>
      </w:pPr>
      <w:r>
        <w:rPr>
          <w:sz w:val="20"/>
          <w:szCs w:val="20"/>
        </w:rPr>
        <w:t xml:space="preserve">Mettre en retrait un paragraphe, c’est décaler le début de toutes les premières lignes en alignant le bord gauche sur une tabulation. </w:t>
      </w:r>
    </w:p>
    <w:p w:rsidR="00610C60" w:rsidRDefault="00610C60" w:rsidP="00A03887">
      <w:pPr>
        <w:pStyle w:val="Default"/>
        <w:numPr>
          <w:ilvl w:val="0"/>
          <w:numId w:val="7"/>
        </w:numPr>
        <w:rPr>
          <w:sz w:val="20"/>
          <w:szCs w:val="20"/>
        </w:rPr>
      </w:pPr>
      <w:r>
        <w:rPr>
          <w:sz w:val="20"/>
          <w:szCs w:val="20"/>
        </w:rPr>
        <w:t xml:space="preserve">Dans </w:t>
      </w:r>
      <w:r>
        <w:rPr>
          <w:b/>
          <w:bCs/>
          <w:sz w:val="20"/>
          <w:szCs w:val="20"/>
        </w:rPr>
        <w:t>l’onglet Accueil</w:t>
      </w:r>
      <w:r>
        <w:rPr>
          <w:sz w:val="20"/>
          <w:szCs w:val="20"/>
        </w:rPr>
        <w:t xml:space="preserve">, cliquez sur les commandes de retrait dans le </w:t>
      </w:r>
      <w:r>
        <w:rPr>
          <w:b/>
          <w:bCs/>
          <w:sz w:val="20"/>
          <w:szCs w:val="20"/>
        </w:rPr>
        <w:t xml:space="preserve">groupe Paragraphe </w:t>
      </w:r>
    </w:p>
    <w:p w:rsidR="00610C60" w:rsidRDefault="00610C60" w:rsidP="00610C60">
      <w:pPr>
        <w:pStyle w:val="Default"/>
        <w:rPr>
          <w:sz w:val="20"/>
          <w:szCs w:val="20"/>
        </w:rPr>
      </w:pPr>
    </w:p>
    <w:p w:rsidR="00610C60" w:rsidRDefault="00610C60" w:rsidP="00610C60">
      <w:pPr>
        <w:pStyle w:val="Default"/>
        <w:rPr>
          <w:sz w:val="20"/>
          <w:szCs w:val="20"/>
        </w:rPr>
      </w:pPr>
      <w:r>
        <w:rPr>
          <w:b/>
          <w:bCs/>
          <w:sz w:val="20"/>
          <w:szCs w:val="20"/>
        </w:rPr>
        <w:t xml:space="preserve">Le premier bouton </w:t>
      </w:r>
      <w:r>
        <w:rPr>
          <w:sz w:val="20"/>
          <w:szCs w:val="20"/>
        </w:rPr>
        <w:t xml:space="preserve">met le paragraphe en retrait la totalité d’un paragraphe vers la droite </w:t>
      </w:r>
    </w:p>
    <w:p w:rsidR="00326123" w:rsidRDefault="00610C60" w:rsidP="00610C60">
      <w:pPr>
        <w:pStyle w:val="Default"/>
        <w:rPr>
          <w:sz w:val="20"/>
          <w:szCs w:val="20"/>
        </w:rPr>
      </w:pPr>
      <w:r>
        <w:rPr>
          <w:b/>
          <w:bCs/>
          <w:sz w:val="20"/>
          <w:szCs w:val="20"/>
        </w:rPr>
        <w:t xml:space="preserve">Le second bouton </w:t>
      </w:r>
      <w:r>
        <w:rPr>
          <w:sz w:val="20"/>
          <w:szCs w:val="20"/>
        </w:rPr>
        <w:t>met le paragraphe en retrait la totalité d’un paragraphe vers la gauche</w:t>
      </w:r>
    </w:p>
    <w:p w:rsidR="00610C60" w:rsidRDefault="00610C60" w:rsidP="0071685F">
      <w:pPr>
        <w:pStyle w:val="Default"/>
        <w:numPr>
          <w:ilvl w:val="0"/>
          <w:numId w:val="15"/>
        </w:numPr>
        <w:rPr>
          <w:sz w:val="22"/>
          <w:szCs w:val="22"/>
        </w:rPr>
      </w:pPr>
      <w:r>
        <w:rPr>
          <w:b/>
          <w:bCs/>
          <w:i/>
          <w:iCs/>
          <w:sz w:val="22"/>
          <w:szCs w:val="22"/>
        </w:rPr>
        <w:t xml:space="preserve">Modifier l'espacement avant ou après les paragraphes </w:t>
      </w:r>
    </w:p>
    <w:p w:rsidR="00610C60" w:rsidRDefault="00610C60" w:rsidP="00610C60">
      <w:pPr>
        <w:pStyle w:val="Default"/>
        <w:rPr>
          <w:sz w:val="20"/>
          <w:szCs w:val="20"/>
        </w:rPr>
      </w:pPr>
      <w:r>
        <w:rPr>
          <w:sz w:val="20"/>
          <w:szCs w:val="20"/>
        </w:rPr>
        <w:t xml:space="preserve">Par défaut, l'espacement est augmenté légèrement après les paragraphes. </w:t>
      </w:r>
    </w:p>
    <w:p w:rsidR="00610C60" w:rsidRDefault="00610C60" w:rsidP="00A03887">
      <w:pPr>
        <w:pStyle w:val="Default"/>
        <w:numPr>
          <w:ilvl w:val="0"/>
          <w:numId w:val="7"/>
        </w:numPr>
        <w:spacing w:after="57"/>
        <w:rPr>
          <w:sz w:val="20"/>
          <w:szCs w:val="20"/>
        </w:rPr>
      </w:pPr>
      <w:r>
        <w:rPr>
          <w:sz w:val="20"/>
          <w:szCs w:val="20"/>
        </w:rPr>
        <w:t xml:space="preserve">Sélectionnez les paragraphes avant ou après lesquels vous souhaitez modifier l'espacement. </w:t>
      </w:r>
    </w:p>
    <w:p w:rsidR="00610C60" w:rsidRDefault="00610C60" w:rsidP="00A03887">
      <w:pPr>
        <w:pStyle w:val="Default"/>
        <w:numPr>
          <w:ilvl w:val="0"/>
          <w:numId w:val="7"/>
        </w:numPr>
        <w:rPr>
          <w:sz w:val="20"/>
          <w:szCs w:val="20"/>
        </w:rPr>
      </w:pPr>
      <w:r>
        <w:rPr>
          <w:sz w:val="20"/>
          <w:szCs w:val="20"/>
        </w:rPr>
        <w:t xml:space="preserve">Sous l'onglet </w:t>
      </w:r>
      <w:r>
        <w:rPr>
          <w:b/>
          <w:bCs/>
          <w:sz w:val="20"/>
          <w:szCs w:val="20"/>
        </w:rPr>
        <w:t>Mise en page</w:t>
      </w:r>
      <w:r>
        <w:rPr>
          <w:sz w:val="20"/>
          <w:szCs w:val="20"/>
        </w:rPr>
        <w:t xml:space="preserve">, dans le groupe </w:t>
      </w:r>
      <w:r>
        <w:rPr>
          <w:b/>
          <w:bCs/>
          <w:sz w:val="20"/>
          <w:szCs w:val="20"/>
        </w:rPr>
        <w:t>Paragraphe</w:t>
      </w:r>
      <w:r>
        <w:rPr>
          <w:sz w:val="20"/>
          <w:szCs w:val="20"/>
        </w:rPr>
        <w:t xml:space="preserve">, cliquez sur la flèche en regard de </w:t>
      </w:r>
      <w:r>
        <w:rPr>
          <w:b/>
          <w:bCs/>
          <w:sz w:val="20"/>
          <w:szCs w:val="20"/>
        </w:rPr>
        <w:t xml:space="preserve">Espace avant </w:t>
      </w:r>
      <w:r>
        <w:rPr>
          <w:sz w:val="20"/>
          <w:szCs w:val="20"/>
        </w:rPr>
        <w:t xml:space="preserve">ou </w:t>
      </w:r>
      <w:r>
        <w:rPr>
          <w:b/>
          <w:bCs/>
          <w:sz w:val="20"/>
          <w:szCs w:val="20"/>
        </w:rPr>
        <w:t xml:space="preserve">Espace après </w:t>
      </w:r>
      <w:r>
        <w:rPr>
          <w:sz w:val="20"/>
          <w:szCs w:val="20"/>
        </w:rPr>
        <w:t xml:space="preserve">et entrez la valeur de l'espace souhaité. </w:t>
      </w:r>
    </w:p>
    <w:p w:rsidR="00610C60" w:rsidRDefault="00610C60" w:rsidP="00610C60">
      <w:pPr>
        <w:pStyle w:val="Default"/>
        <w:rPr>
          <w:sz w:val="23"/>
          <w:szCs w:val="23"/>
        </w:rPr>
      </w:pPr>
      <w:r>
        <w:rPr>
          <w:b/>
          <w:bCs/>
          <w:noProof/>
          <w:sz w:val="23"/>
          <w:szCs w:val="23"/>
          <w:lang w:eastAsia="fr-FR"/>
        </w:rPr>
        <w:drawing>
          <wp:anchor distT="0" distB="0" distL="114300" distR="114300" simplePos="0" relativeHeight="251658240" behindDoc="1" locked="0" layoutInCell="1" allowOverlap="1">
            <wp:simplePos x="0" y="0"/>
            <wp:positionH relativeFrom="column">
              <wp:posOffset>5196205</wp:posOffset>
            </wp:positionH>
            <wp:positionV relativeFrom="paragraph">
              <wp:posOffset>156845</wp:posOffset>
            </wp:positionV>
            <wp:extent cx="1152525" cy="1228725"/>
            <wp:effectExtent l="19050" t="0" r="952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152525" cy="1228725"/>
                    </a:xfrm>
                    <a:prstGeom prst="rect">
                      <a:avLst/>
                    </a:prstGeom>
                    <a:noFill/>
                    <a:ln w="9525">
                      <a:noFill/>
                      <a:miter lim="800000"/>
                      <a:headEnd/>
                      <a:tailEnd/>
                    </a:ln>
                  </pic:spPr>
                </pic:pic>
              </a:graphicData>
            </a:graphic>
          </wp:anchor>
        </w:drawing>
      </w:r>
      <w:r>
        <w:rPr>
          <w:b/>
          <w:bCs/>
          <w:sz w:val="23"/>
          <w:szCs w:val="23"/>
        </w:rPr>
        <w:t xml:space="preserve">5.4. Les puces et numéros </w:t>
      </w:r>
    </w:p>
    <w:p w:rsidR="00610C60" w:rsidRDefault="00610C60" w:rsidP="00610C60">
      <w:pPr>
        <w:pStyle w:val="Default"/>
        <w:rPr>
          <w:sz w:val="20"/>
          <w:szCs w:val="20"/>
        </w:rPr>
      </w:pPr>
      <w:r>
        <w:rPr>
          <w:sz w:val="20"/>
          <w:szCs w:val="20"/>
        </w:rPr>
        <w:t xml:space="preserve">Cette commande vous permet d’ajouter devant des paragraphes des puces ou des numéros. </w:t>
      </w:r>
    </w:p>
    <w:p w:rsidR="00610C60" w:rsidRDefault="00610C60" w:rsidP="00610C60">
      <w:pPr>
        <w:pStyle w:val="Default"/>
        <w:rPr>
          <w:sz w:val="22"/>
          <w:szCs w:val="22"/>
        </w:rPr>
      </w:pPr>
      <w:r>
        <w:rPr>
          <w:b/>
          <w:bCs/>
          <w:i/>
          <w:iCs/>
          <w:sz w:val="22"/>
          <w:szCs w:val="22"/>
        </w:rPr>
        <w:t xml:space="preserve">5.4.1. Ajouter des puces </w:t>
      </w:r>
    </w:p>
    <w:p w:rsidR="00610C60" w:rsidRDefault="00610C60" w:rsidP="00A03887">
      <w:pPr>
        <w:pStyle w:val="Default"/>
        <w:numPr>
          <w:ilvl w:val="0"/>
          <w:numId w:val="7"/>
        </w:numPr>
        <w:spacing w:after="57"/>
        <w:rPr>
          <w:sz w:val="20"/>
          <w:szCs w:val="20"/>
        </w:rPr>
      </w:pPr>
      <w:r>
        <w:rPr>
          <w:sz w:val="20"/>
          <w:szCs w:val="20"/>
        </w:rPr>
        <w:t xml:space="preserve">Sélectionnez les paragraphes concernés </w:t>
      </w:r>
    </w:p>
    <w:p w:rsidR="00610C60" w:rsidRDefault="00610C60" w:rsidP="00A03887">
      <w:pPr>
        <w:pStyle w:val="Default"/>
        <w:numPr>
          <w:ilvl w:val="0"/>
          <w:numId w:val="7"/>
        </w:numPr>
        <w:rPr>
          <w:sz w:val="20"/>
          <w:szCs w:val="20"/>
        </w:rPr>
      </w:pPr>
      <w:r>
        <w:rPr>
          <w:sz w:val="20"/>
          <w:szCs w:val="20"/>
        </w:rPr>
        <w:t xml:space="preserve">Dans </w:t>
      </w:r>
      <w:r>
        <w:rPr>
          <w:b/>
          <w:bCs/>
          <w:sz w:val="20"/>
          <w:szCs w:val="20"/>
        </w:rPr>
        <w:t xml:space="preserve">l’onglet Accueil </w:t>
      </w:r>
      <w:r>
        <w:rPr>
          <w:sz w:val="20"/>
          <w:szCs w:val="20"/>
        </w:rPr>
        <w:t xml:space="preserve">à partir du groupe Paragraphe, cliquez sur l’option </w:t>
      </w:r>
      <w:r>
        <w:rPr>
          <w:b/>
          <w:bCs/>
          <w:sz w:val="20"/>
          <w:szCs w:val="20"/>
        </w:rPr>
        <w:t xml:space="preserve">Puces </w:t>
      </w:r>
    </w:p>
    <w:p w:rsidR="00610C60" w:rsidRDefault="00610C60" w:rsidP="00610C60">
      <w:pPr>
        <w:pStyle w:val="Default"/>
        <w:rPr>
          <w:sz w:val="20"/>
          <w:szCs w:val="20"/>
        </w:rPr>
      </w:pPr>
    </w:p>
    <w:p w:rsidR="00610C60" w:rsidRDefault="00610C60" w:rsidP="00610C60">
      <w:pPr>
        <w:pStyle w:val="Default"/>
        <w:rPr>
          <w:sz w:val="20"/>
          <w:szCs w:val="20"/>
        </w:rPr>
      </w:pPr>
      <w:r>
        <w:rPr>
          <w:sz w:val="20"/>
          <w:szCs w:val="20"/>
        </w:rPr>
        <w:lastRenderedPageBreak/>
        <w:t xml:space="preserve">Une boîte de dialogue s’affiche </w:t>
      </w:r>
    </w:p>
    <w:p w:rsidR="00610C60" w:rsidRDefault="00610C60" w:rsidP="00A03887">
      <w:pPr>
        <w:pStyle w:val="Default"/>
        <w:numPr>
          <w:ilvl w:val="0"/>
          <w:numId w:val="17"/>
        </w:numPr>
        <w:spacing w:after="57"/>
        <w:rPr>
          <w:sz w:val="20"/>
          <w:szCs w:val="20"/>
        </w:rPr>
      </w:pPr>
      <w:r>
        <w:rPr>
          <w:sz w:val="20"/>
          <w:szCs w:val="20"/>
        </w:rPr>
        <w:t xml:space="preserve">Sélectionnez la puce de votre choix </w:t>
      </w:r>
    </w:p>
    <w:p w:rsidR="00610C60" w:rsidRDefault="00610C60" w:rsidP="00A03887">
      <w:pPr>
        <w:pStyle w:val="Default"/>
        <w:numPr>
          <w:ilvl w:val="0"/>
          <w:numId w:val="17"/>
        </w:numPr>
        <w:rPr>
          <w:sz w:val="20"/>
          <w:szCs w:val="20"/>
        </w:rPr>
      </w:pPr>
      <w:r>
        <w:rPr>
          <w:sz w:val="20"/>
          <w:szCs w:val="20"/>
        </w:rPr>
        <w:t xml:space="preserve">L’option </w:t>
      </w:r>
      <w:r>
        <w:rPr>
          <w:b/>
          <w:bCs/>
          <w:sz w:val="20"/>
          <w:szCs w:val="20"/>
        </w:rPr>
        <w:t xml:space="preserve">Définir une puce </w:t>
      </w:r>
      <w:r>
        <w:rPr>
          <w:sz w:val="20"/>
          <w:szCs w:val="20"/>
        </w:rPr>
        <w:t xml:space="preserve">vous permet de modifier les paramètres par défaut liés aux </w:t>
      </w:r>
    </w:p>
    <w:p w:rsidR="00610C60" w:rsidRDefault="00610C60" w:rsidP="00610C60">
      <w:pPr>
        <w:pStyle w:val="Default"/>
        <w:rPr>
          <w:sz w:val="20"/>
          <w:szCs w:val="20"/>
        </w:rPr>
      </w:pPr>
    </w:p>
    <w:p w:rsidR="00610C60" w:rsidRDefault="00610C60" w:rsidP="00610C60">
      <w:pPr>
        <w:pStyle w:val="Default"/>
        <w:rPr>
          <w:sz w:val="23"/>
          <w:szCs w:val="23"/>
        </w:rPr>
      </w:pPr>
      <w:r>
        <w:rPr>
          <w:b/>
          <w:bCs/>
          <w:sz w:val="23"/>
          <w:szCs w:val="23"/>
        </w:rPr>
        <w:t xml:space="preserve">Les bordures et trames </w:t>
      </w:r>
    </w:p>
    <w:p w:rsidR="00610C60" w:rsidRDefault="00610C60" w:rsidP="00610C60">
      <w:pPr>
        <w:pStyle w:val="Default"/>
        <w:rPr>
          <w:sz w:val="20"/>
          <w:szCs w:val="20"/>
        </w:rPr>
      </w:pPr>
      <w:r>
        <w:rPr>
          <w:sz w:val="20"/>
          <w:szCs w:val="20"/>
        </w:rPr>
        <w:t xml:space="preserve">La bordure s’applique au paragraphe dans lequel se trouve le point d’insertion. Si vous désirez appliquer une bordure à plusieurs paragraphes, il suffit de les sélectionner. Vous pouvez également ajouter une bordure à une page. </w:t>
      </w:r>
    </w:p>
    <w:p w:rsidR="00610C60" w:rsidRDefault="00610C60" w:rsidP="00A03887">
      <w:pPr>
        <w:pStyle w:val="Default"/>
        <w:numPr>
          <w:ilvl w:val="0"/>
          <w:numId w:val="18"/>
        </w:numPr>
        <w:rPr>
          <w:sz w:val="20"/>
          <w:szCs w:val="20"/>
        </w:rPr>
      </w:pPr>
      <w:r>
        <w:rPr>
          <w:sz w:val="20"/>
          <w:szCs w:val="20"/>
        </w:rPr>
        <w:t xml:space="preserve">dans </w:t>
      </w:r>
      <w:r>
        <w:rPr>
          <w:b/>
          <w:bCs/>
          <w:sz w:val="20"/>
          <w:szCs w:val="20"/>
        </w:rPr>
        <w:t>l’onglet Accueil</w:t>
      </w:r>
      <w:r>
        <w:rPr>
          <w:sz w:val="20"/>
          <w:szCs w:val="20"/>
        </w:rPr>
        <w:t xml:space="preserve">, à partir du </w:t>
      </w:r>
      <w:r>
        <w:rPr>
          <w:b/>
          <w:bCs/>
          <w:sz w:val="20"/>
          <w:szCs w:val="20"/>
        </w:rPr>
        <w:t>groupe Paragraphe</w:t>
      </w:r>
      <w:r>
        <w:rPr>
          <w:sz w:val="20"/>
          <w:szCs w:val="20"/>
        </w:rPr>
        <w:t xml:space="preserve">, cliquez sur le bouton Bordure </w:t>
      </w:r>
    </w:p>
    <w:p w:rsidR="00610C60" w:rsidRDefault="00610C60" w:rsidP="00610C60">
      <w:pPr>
        <w:pStyle w:val="Default"/>
        <w:rPr>
          <w:sz w:val="20"/>
          <w:szCs w:val="20"/>
        </w:rPr>
      </w:pPr>
    </w:p>
    <w:p w:rsidR="00610C60" w:rsidRDefault="00610C60" w:rsidP="00610C60">
      <w:pPr>
        <w:pStyle w:val="Default"/>
        <w:rPr>
          <w:sz w:val="20"/>
          <w:szCs w:val="20"/>
        </w:rPr>
      </w:pPr>
      <w:r>
        <w:rPr>
          <w:sz w:val="20"/>
          <w:szCs w:val="20"/>
        </w:rPr>
        <w:t>cliquez sur la flèche de droite pour accéder à une liste d’options de bordure qui permet aussi bien d’en appliquer que d’en supprimer</w:t>
      </w:r>
    </w:p>
    <w:p w:rsidR="00610C60" w:rsidRDefault="00610C60" w:rsidP="00610C60">
      <w:pPr>
        <w:pStyle w:val="Default"/>
        <w:rPr>
          <w:sz w:val="20"/>
          <w:szCs w:val="20"/>
        </w:rPr>
      </w:pPr>
    </w:p>
    <w:p w:rsidR="00326123" w:rsidRPr="00326123" w:rsidRDefault="00326123" w:rsidP="00326123">
      <w:pPr>
        <w:pStyle w:val="Paragraphedeliste"/>
        <w:autoSpaceDE w:val="0"/>
        <w:autoSpaceDN w:val="0"/>
        <w:adjustRightInd w:val="0"/>
        <w:spacing w:after="0" w:line="240" w:lineRule="auto"/>
        <w:ind w:left="1800"/>
        <w:rPr>
          <w:rFonts w:ascii="Arial-BoldMT" w:hAnsi="Arial-BoldMT" w:cs="Arial-BoldMT"/>
          <w:b/>
          <w:bCs/>
          <w:sz w:val="24"/>
          <w:szCs w:val="24"/>
        </w:rPr>
      </w:pPr>
    </w:p>
    <w:p w:rsidR="00326123" w:rsidRPr="008F68D9" w:rsidRDefault="00326123" w:rsidP="008F68D9">
      <w:pPr>
        <w:pStyle w:val="Paragraphedeliste"/>
        <w:numPr>
          <w:ilvl w:val="0"/>
          <w:numId w:val="1"/>
        </w:numPr>
        <w:autoSpaceDE w:val="0"/>
        <w:autoSpaceDN w:val="0"/>
        <w:adjustRightInd w:val="0"/>
        <w:spacing w:after="0" w:line="240" w:lineRule="auto"/>
        <w:rPr>
          <w:rFonts w:ascii="Arial-BoldMT" w:hAnsi="Arial-BoldMT" w:cs="Arial-BoldMT"/>
          <w:b/>
          <w:bCs/>
          <w:sz w:val="24"/>
          <w:szCs w:val="24"/>
        </w:rPr>
      </w:pPr>
      <w:r w:rsidRPr="008F68D9">
        <w:rPr>
          <w:rFonts w:ascii="Arial-BoldMT" w:hAnsi="Arial-BoldMT" w:cs="Arial-BoldMT"/>
          <w:b/>
          <w:bCs/>
          <w:sz w:val="24"/>
          <w:szCs w:val="24"/>
        </w:rPr>
        <w:t>Etude de quelques fonctions avancées</w:t>
      </w:r>
    </w:p>
    <w:p w:rsidR="008F68D9" w:rsidRPr="008F68D9" w:rsidRDefault="008F68D9" w:rsidP="008F68D9">
      <w:pPr>
        <w:pStyle w:val="Paragraphedeliste"/>
        <w:autoSpaceDE w:val="0"/>
        <w:autoSpaceDN w:val="0"/>
        <w:adjustRightInd w:val="0"/>
        <w:spacing w:after="0" w:line="240" w:lineRule="auto"/>
        <w:ind w:left="1080"/>
        <w:rPr>
          <w:rFonts w:ascii="Arial-BoldMT" w:hAnsi="Arial-BoldMT" w:cs="Arial-BoldMT"/>
          <w:b/>
          <w:bCs/>
          <w:sz w:val="24"/>
          <w:szCs w:val="24"/>
        </w:rPr>
      </w:pPr>
    </w:p>
    <w:p w:rsidR="00326123" w:rsidRDefault="00326123" w:rsidP="00610C60">
      <w:pPr>
        <w:pStyle w:val="Paragraphedeliste"/>
        <w:numPr>
          <w:ilvl w:val="0"/>
          <w:numId w:val="8"/>
        </w:numPr>
        <w:autoSpaceDE w:val="0"/>
        <w:autoSpaceDN w:val="0"/>
        <w:adjustRightInd w:val="0"/>
        <w:spacing w:after="0" w:line="240" w:lineRule="auto"/>
        <w:rPr>
          <w:rFonts w:ascii="Arial-BoldMT" w:hAnsi="Arial-BoldMT" w:cs="Arial-BoldMT"/>
          <w:b/>
          <w:bCs/>
        </w:rPr>
      </w:pPr>
      <w:r w:rsidRPr="00610C60">
        <w:rPr>
          <w:rFonts w:ascii="Arial-BoldMT" w:hAnsi="Arial-BoldMT" w:cs="Arial-BoldMT"/>
          <w:b/>
          <w:bCs/>
        </w:rPr>
        <w:t>Rechercher/Remplacer</w:t>
      </w:r>
    </w:p>
    <w:p w:rsidR="00610C60" w:rsidRPr="00610C60" w:rsidRDefault="00610C60" w:rsidP="00610C60">
      <w:pPr>
        <w:autoSpaceDE w:val="0"/>
        <w:autoSpaceDN w:val="0"/>
        <w:adjustRightInd w:val="0"/>
        <w:spacing w:after="0" w:line="240" w:lineRule="auto"/>
        <w:rPr>
          <w:rFonts w:ascii="Arial-BoldMT" w:hAnsi="Arial-BoldMT" w:cs="Arial-BoldMT"/>
          <w:b/>
          <w:bCs/>
        </w:rPr>
      </w:pPr>
    </w:p>
    <w:p w:rsidR="00610C60" w:rsidRDefault="00610C60" w:rsidP="00610C60">
      <w:pPr>
        <w:pStyle w:val="Default"/>
        <w:ind w:left="360"/>
        <w:rPr>
          <w:sz w:val="20"/>
          <w:szCs w:val="20"/>
        </w:rPr>
      </w:pPr>
      <w:r>
        <w:rPr>
          <w:sz w:val="20"/>
          <w:szCs w:val="20"/>
        </w:rPr>
        <w:t xml:space="preserve">Word peut localiser rapidement toute portion de texte où qu’elle soit dans votre document. La commande utilisée s’appelle Rechercher. </w:t>
      </w:r>
    </w:p>
    <w:p w:rsidR="00610C60" w:rsidRDefault="00610C60" w:rsidP="00A03887">
      <w:pPr>
        <w:pStyle w:val="Default"/>
        <w:numPr>
          <w:ilvl w:val="0"/>
          <w:numId w:val="18"/>
        </w:numPr>
        <w:spacing w:after="60"/>
        <w:rPr>
          <w:sz w:val="20"/>
          <w:szCs w:val="20"/>
        </w:rPr>
      </w:pPr>
      <w:r>
        <w:rPr>
          <w:sz w:val="20"/>
          <w:szCs w:val="20"/>
        </w:rPr>
        <w:t xml:space="preserve">Dans l’onglet Accueil, cliquez sur Rechercher dans le groupe Modification </w:t>
      </w:r>
    </w:p>
    <w:p w:rsidR="00610C60" w:rsidRDefault="00610C60" w:rsidP="00A03887">
      <w:pPr>
        <w:pStyle w:val="Default"/>
        <w:numPr>
          <w:ilvl w:val="0"/>
          <w:numId w:val="18"/>
        </w:numPr>
        <w:spacing w:after="60"/>
        <w:rPr>
          <w:sz w:val="20"/>
          <w:szCs w:val="20"/>
        </w:rPr>
      </w:pPr>
      <w:r>
        <w:rPr>
          <w:sz w:val="20"/>
          <w:szCs w:val="20"/>
        </w:rPr>
        <w:t xml:space="preserve">Dans le champ Rechercher, saisissez le texte à rechercher, par exemple accueil </w:t>
      </w:r>
    </w:p>
    <w:p w:rsidR="00610C60" w:rsidRDefault="00610C60" w:rsidP="00A03887">
      <w:pPr>
        <w:pStyle w:val="Default"/>
        <w:numPr>
          <w:ilvl w:val="0"/>
          <w:numId w:val="18"/>
        </w:numPr>
        <w:rPr>
          <w:sz w:val="20"/>
          <w:szCs w:val="20"/>
        </w:rPr>
      </w:pPr>
      <w:r>
        <w:rPr>
          <w:sz w:val="20"/>
          <w:szCs w:val="20"/>
        </w:rPr>
        <w:t xml:space="preserve">Pour commencer la recherche, cliquez sur le bouton suivant. </w:t>
      </w:r>
    </w:p>
    <w:p w:rsidR="008F68D9" w:rsidRDefault="008F68D9" w:rsidP="00610C60">
      <w:pPr>
        <w:pStyle w:val="Default"/>
        <w:ind w:left="360"/>
        <w:rPr>
          <w:sz w:val="20"/>
          <w:szCs w:val="20"/>
        </w:rPr>
      </w:pPr>
    </w:p>
    <w:p w:rsidR="004D75E3" w:rsidRPr="004D75E3" w:rsidRDefault="004D75E3" w:rsidP="004D75E3">
      <w:pPr>
        <w:pStyle w:val="Default"/>
        <w:numPr>
          <w:ilvl w:val="0"/>
          <w:numId w:val="8"/>
        </w:numPr>
        <w:rPr>
          <w:sz w:val="22"/>
          <w:szCs w:val="22"/>
        </w:rPr>
      </w:pPr>
      <w:r>
        <w:rPr>
          <w:b/>
          <w:bCs/>
          <w:i/>
          <w:iCs/>
          <w:sz w:val="22"/>
          <w:szCs w:val="22"/>
        </w:rPr>
        <w:t xml:space="preserve">Rechercher et remplacer </w:t>
      </w:r>
    </w:p>
    <w:p w:rsidR="004D75E3" w:rsidRDefault="004D75E3" w:rsidP="004D75E3">
      <w:pPr>
        <w:pStyle w:val="Default"/>
        <w:ind w:left="720"/>
        <w:rPr>
          <w:sz w:val="22"/>
          <w:szCs w:val="22"/>
        </w:rPr>
      </w:pPr>
    </w:p>
    <w:p w:rsidR="004D75E3" w:rsidRDefault="004D75E3" w:rsidP="004D75E3">
      <w:pPr>
        <w:pStyle w:val="Default"/>
        <w:rPr>
          <w:sz w:val="20"/>
          <w:szCs w:val="20"/>
        </w:rPr>
      </w:pPr>
      <w:r>
        <w:rPr>
          <w:sz w:val="20"/>
          <w:szCs w:val="20"/>
        </w:rPr>
        <w:t xml:space="preserve">Cette boîte de dialogue vous permet également de remplacer un mot par un autre. </w:t>
      </w:r>
    </w:p>
    <w:p w:rsidR="004D75E3" w:rsidRDefault="004D75E3" w:rsidP="00A03887">
      <w:pPr>
        <w:pStyle w:val="Default"/>
        <w:numPr>
          <w:ilvl w:val="0"/>
          <w:numId w:val="18"/>
        </w:numPr>
        <w:rPr>
          <w:b/>
          <w:bCs/>
          <w:sz w:val="20"/>
          <w:szCs w:val="20"/>
        </w:rPr>
      </w:pPr>
      <w:r>
        <w:rPr>
          <w:sz w:val="20"/>
          <w:szCs w:val="20"/>
        </w:rPr>
        <w:t xml:space="preserve">Dans </w:t>
      </w:r>
      <w:r>
        <w:rPr>
          <w:b/>
          <w:bCs/>
          <w:sz w:val="20"/>
          <w:szCs w:val="20"/>
        </w:rPr>
        <w:t xml:space="preserve">l’onglet Accueil </w:t>
      </w:r>
      <w:r>
        <w:rPr>
          <w:sz w:val="20"/>
          <w:szCs w:val="20"/>
        </w:rPr>
        <w:t xml:space="preserve">cliquez sur Remplacer dans le groupe </w:t>
      </w:r>
      <w:r>
        <w:rPr>
          <w:b/>
          <w:bCs/>
          <w:sz w:val="20"/>
          <w:szCs w:val="20"/>
        </w:rPr>
        <w:t xml:space="preserve">Modification </w:t>
      </w:r>
    </w:p>
    <w:p w:rsidR="004D75E3" w:rsidRDefault="004D75E3" w:rsidP="004D75E3">
      <w:pPr>
        <w:pStyle w:val="Default"/>
      </w:pPr>
      <w:r>
        <w:rPr>
          <w:noProof/>
          <w:lang w:eastAsia="fr-FR"/>
        </w:rPr>
        <w:drawing>
          <wp:anchor distT="0" distB="0" distL="114300" distR="114300" simplePos="0" relativeHeight="251659264" behindDoc="1" locked="0" layoutInCell="1" allowOverlap="1">
            <wp:simplePos x="0" y="0"/>
            <wp:positionH relativeFrom="column">
              <wp:posOffset>4338955</wp:posOffset>
            </wp:positionH>
            <wp:positionV relativeFrom="paragraph">
              <wp:posOffset>17780</wp:posOffset>
            </wp:positionV>
            <wp:extent cx="2131695" cy="857250"/>
            <wp:effectExtent l="19050" t="0" r="1905"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131695" cy="857250"/>
                    </a:xfrm>
                    <a:prstGeom prst="rect">
                      <a:avLst/>
                    </a:prstGeom>
                    <a:noFill/>
                    <a:ln w="9525">
                      <a:noFill/>
                      <a:miter lim="800000"/>
                      <a:headEnd/>
                      <a:tailEnd/>
                    </a:ln>
                  </pic:spPr>
                </pic:pic>
              </a:graphicData>
            </a:graphic>
          </wp:anchor>
        </w:drawing>
      </w:r>
    </w:p>
    <w:p w:rsidR="004D75E3" w:rsidRDefault="004D75E3" w:rsidP="00A03887">
      <w:pPr>
        <w:pStyle w:val="Default"/>
        <w:numPr>
          <w:ilvl w:val="0"/>
          <w:numId w:val="19"/>
        </w:numPr>
        <w:spacing w:after="61"/>
        <w:rPr>
          <w:sz w:val="20"/>
          <w:szCs w:val="20"/>
        </w:rPr>
      </w:pPr>
      <w:r>
        <w:rPr>
          <w:sz w:val="20"/>
          <w:szCs w:val="20"/>
        </w:rPr>
        <w:t xml:space="preserve">Tapez votre texte à remplacer dans le champ </w:t>
      </w:r>
      <w:r>
        <w:rPr>
          <w:b/>
          <w:bCs/>
          <w:sz w:val="20"/>
          <w:szCs w:val="20"/>
        </w:rPr>
        <w:t xml:space="preserve">Rechercher, </w:t>
      </w:r>
      <w:r>
        <w:rPr>
          <w:sz w:val="20"/>
          <w:szCs w:val="20"/>
        </w:rPr>
        <w:t xml:space="preserve">exemple </w:t>
      </w:r>
      <w:r>
        <w:rPr>
          <w:i/>
          <w:iCs/>
          <w:sz w:val="20"/>
          <w:szCs w:val="20"/>
        </w:rPr>
        <w:t xml:space="preserve">Cochon </w:t>
      </w:r>
    </w:p>
    <w:p w:rsidR="004D75E3" w:rsidRDefault="004D75E3" w:rsidP="00A03887">
      <w:pPr>
        <w:pStyle w:val="Default"/>
        <w:numPr>
          <w:ilvl w:val="0"/>
          <w:numId w:val="19"/>
        </w:numPr>
        <w:spacing w:after="61"/>
        <w:rPr>
          <w:sz w:val="20"/>
          <w:szCs w:val="20"/>
        </w:rPr>
      </w:pPr>
      <w:r>
        <w:rPr>
          <w:sz w:val="20"/>
          <w:szCs w:val="20"/>
        </w:rPr>
        <w:t xml:space="preserve">Appuyez sur la </w:t>
      </w:r>
      <w:r>
        <w:rPr>
          <w:i/>
          <w:iCs/>
          <w:sz w:val="20"/>
          <w:szCs w:val="20"/>
        </w:rPr>
        <w:t xml:space="preserve">touche Tabulations </w:t>
      </w:r>
      <w:r>
        <w:rPr>
          <w:sz w:val="20"/>
          <w:szCs w:val="20"/>
        </w:rPr>
        <w:t xml:space="preserve">de votre clavier </w:t>
      </w:r>
    </w:p>
    <w:p w:rsidR="004D75E3" w:rsidRDefault="004D75E3" w:rsidP="00A03887">
      <w:pPr>
        <w:pStyle w:val="Default"/>
        <w:numPr>
          <w:ilvl w:val="0"/>
          <w:numId w:val="19"/>
        </w:numPr>
        <w:spacing w:after="61"/>
        <w:rPr>
          <w:sz w:val="20"/>
          <w:szCs w:val="20"/>
        </w:rPr>
      </w:pPr>
      <w:r>
        <w:rPr>
          <w:sz w:val="20"/>
          <w:szCs w:val="20"/>
        </w:rPr>
        <w:t xml:space="preserve">Tapez le texte que vous désirez remplacer que texte recherche, exemple </w:t>
      </w:r>
      <w:r>
        <w:rPr>
          <w:i/>
          <w:iCs/>
          <w:sz w:val="20"/>
          <w:szCs w:val="20"/>
        </w:rPr>
        <w:t xml:space="preserve">Porc </w:t>
      </w:r>
    </w:p>
    <w:p w:rsidR="004D75E3" w:rsidRDefault="004D75E3" w:rsidP="00A03887">
      <w:pPr>
        <w:pStyle w:val="Default"/>
        <w:numPr>
          <w:ilvl w:val="0"/>
          <w:numId w:val="19"/>
        </w:numPr>
        <w:spacing w:after="61"/>
        <w:rPr>
          <w:sz w:val="20"/>
          <w:szCs w:val="20"/>
        </w:rPr>
      </w:pPr>
      <w:r>
        <w:rPr>
          <w:sz w:val="20"/>
          <w:szCs w:val="20"/>
        </w:rPr>
        <w:t xml:space="preserve">Cliquez sur </w:t>
      </w:r>
      <w:r>
        <w:rPr>
          <w:i/>
          <w:iCs/>
          <w:sz w:val="20"/>
          <w:szCs w:val="20"/>
        </w:rPr>
        <w:t xml:space="preserve">Suivant </w:t>
      </w:r>
    </w:p>
    <w:p w:rsidR="004D75E3" w:rsidRDefault="004D75E3" w:rsidP="00A03887">
      <w:pPr>
        <w:pStyle w:val="Default"/>
        <w:numPr>
          <w:ilvl w:val="0"/>
          <w:numId w:val="19"/>
        </w:numPr>
        <w:spacing w:after="61"/>
        <w:rPr>
          <w:sz w:val="20"/>
          <w:szCs w:val="20"/>
        </w:rPr>
      </w:pPr>
      <w:r>
        <w:rPr>
          <w:i/>
          <w:iCs/>
          <w:sz w:val="20"/>
          <w:szCs w:val="20"/>
        </w:rPr>
        <w:t xml:space="preserve">Word s’arrêt e à chaque fois qu’il trouve le mot cochon </w:t>
      </w:r>
    </w:p>
    <w:p w:rsidR="004D75E3" w:rsidRDefault="004D75E3" w:rsidP="00A03887">
      <w:pPr>
        <w:pStyle w:val="Default"/>
        <w:numPr>
          <w:ilvl w:val="0"/>
          <w:numId w:val="19"/>
        </w:numPr>
        <w:spacing w:after="61"/>
        <w:rPr>
          <w:sz w:val="20"/>
          <w:szCs w:val="20"/>
        </w:rPr>
      </w:pPr>
      <w:r>
        <w:rPr>
          <w:sz w:val="20"/>
          <w:szCs w:val="20"/>
        </w:rPr>
        <w:t xml:space="preserve">Cliquez sur le </w:t>
      </w:r>
      <w:r>
        <w:rPr>
          <w:b/>
          <w:bCs/>
          <w:sz w:val="20"/>
          <w:szCs w:val="20"/>
        </w:rPr>
        <w:t xml:space="preserve">bouton Remplacer </w:t>
      </w:r>
    </w:p>
    <w:p w:rsidR="004D75E3" w:rsidRDefault="004D75E3" w:rsidP="00A03887">
      <w:pPr>
        <w:pStyle w:val="Default"/>
        <w:numPr>
          <w:ilvl w:val="0"/>
          <w:numId w:val="19"/>
        </w:numPr>
        <w:spacing w:after="61"/>
        <w:rPr>
          <w:sz w:val="20"/>
          <w:szCs w:val="20"/>
        </w:rPr>
      </w:pPr>
      <w:r>
        <w:rPr>
          <w:i/>
          <w:iCs/>
          <w:sz w:val="20"/>
          <w:szCs w:val="20"/>
        </w:rPr>
        <w:t xml:space="preserve">Word remplace le mot cochon par le mot porc et s’arrête au mot suivant. </w:t>
      </w:r>
    </w:p>
    <w:p w:rsidR="004D75E3" w:rsidRDefault="004D75E3" w:rsidP="00A03887">
      <w:pPr>
        <w:pStyle w:val="Default"/>
        <w:numPr>
          <w:ilvl w:val="0"/>
          <w:numId w:val="19"/>
        </w:numPr>
        <w:spacing w:after="61"/>
        <w:rPr>
          <w:sz w:val="20"/>
          <w:szCs w:val="20"/>
        </w:rPr>
      </w:pPr>
      <w:r>
        <w:rPr>
          <w:sz w:val="20"/>
          <w:szCs w:val="20"/>
        </w:rPr>
        <w:t xml:space="preserve">Répétez cette étape pour remplacer chaque mot ou certains d’entre eux. </w:t>
      </w:r>
    </w:p>
    <w:p w:rsidR="004D75E3" w:rsidRDefault="004D75E3" w:rsidP="00A03887">
      <w:pPr>
        <w:pStyle w:val="Default"/>
        <w:numPr>
          <w:ilvl w:val="0"/>
          <w:numId w:val="19"/>
        </w:numPr>
        <w:rPr>
          <w:sz w:val="20"/>
          <w:szCs w:val="20"/>
        </w:rPr>
      </w:pPr>
      <w:r>
        <w:rPr>
          <w:sz w:val="20"/>
          <w:szCs w:val="20"/>
        </w:rPr>
        <w:t xml:space="preserve">Cliquez sur le </w:t>
      </w:r>
      <w:r>
        <w:rPr>
          <w:b/>
          <w:bCs/>
          <w:sz w:val="20"/>
          <w:szCs w:val="20"/>
        </w:rPr>
        <w:t xml:space="preserve">bouton Remplacer </w:t>
      </w:r>
      <w:r>
        <w:rPr>
          <w:sz w:val="20"/>
          <w:szCs w:val="20"/>
        </w:rPr>
        <w:t xml:space="preserve">tout si vous êtes sûr de vouloir remplacer tous les mots </w:t>
      </w:r>
    </w:p>
    <w:p w:rsidR="004D75E3" w:rsidRDefault="004D75E3" w:rsidP="004D75E3">
      <w:pPr>
        <w:pStyle w:val="Default"/>
        <w:rPr>
          <w:sz w:val="20"/>
          <w:szCs w:val="20"/>
        </w:rPr>
      </w:pPr>
    </w:p>
    <w:p w:rsidR="004D75E3" w:rsidRDefault="004D75E3" w:rsidP="008F68D9">
      <w:pPr>
        <w:pStyle w:val="Default"/>
        <w:numPr>
          <w:ilvl w:val="0"/>
          <w:numId w:val="8"/>
        </w:numPr>
        <w:rPr>
          <w:b/>
          <w:bCs/>
          <w:sz w:val="23"/>
          <w:szCs w:val="23"/>
        </w:rPr>
      </w:pPr>
      <w:r>
        <w:rPr>
          <w:b/>
          <w:bCs/>
          <w:sz w:val="23"/>
          <w:szCs w:val="23"/>
        </w:rPr>
        <w:t xml:space="preserve">Utilisation de modèles de tableau </w:t>
      </w:r>
    </w:p>
    <w:p w:rsidR="004D75E3" w:rsidRDefault="004D75E3" w:rsidP="004D75E3">
      <w:pPr>
        <w:pStyle w:val="Default"/>
        <w:rPr>
          <w:sz w:val="23"/>
          <w:szCs w:val="23"/>
        </w:rPr>
      </w:pPr>
    </w:p>
    <w:p w:rsidR="004D75E3" w:rsidRDefault="004D75E3" w:rsidP="00A03887">
      <w:pPr>
        <w:pStyle w:val="Default"/>
        <w:numPr>
          <w:ilvl w:val="0"/>
          <w:numId w:val="19"/>
        </w:numPr>
        <w:spacing w:after="57"/>
        <w:rPr>
          <w:sz w:val="20"/>
          <w:szCs w:val="20"/>
        </w:rPr>
      </w:pPr>
      <w:r>
        <w:rPr>
          <w:sz w:val="20"/>
          <w:szCs w:val="20"/>
        </w:rPr>
        <w:t xml:space="preserve">Cliquez à l'emplacement où vous souhaitez insérer un tableau. </w:t>
      </w:r>
    </w:p>
    <w:p w:rsidR="004D75E3" w:rsidRDefault="004D75E3" w:rsidP="00A03887">
      <w:pPr>
        <w:pStyle w:val="Default"/>
        <w:numPr>
          <w:ilvl w:val="0"/>
          <w:numId w:val="19"/>
        </w:numPr>
        <w:spacing w:after="57"/>
        <w:rPr>
          <w:sz w:val="20"/>
          <w:szCs w:val="20"/>
        </w:rPr>
      </w:pPr>
      <w:r>
        <w:rPr>
          <w:sz w:val="20"/>
          <w:szCs w:val="20"/>
        </w:rPr>
        <w:t xml:space="preserve">Sous l'onglet </w:t>
      </w:r>
      <w:r>
        <w:rPr>
          <w:b/>
          <w:bCs/>
          <w:sz w:val="20"/>
          <w:szCs w:val="20"/>
        </w:rPr>
        <w:t>Insertion</w:t>
      </w:r>
      <w:r>
        <w:rPr>
          <w:sz w:val="20"/>
          <w:szCs w:val="20"/>
        </w:rPr>
        <w:t xml:space="preserve">, dans le groupe </w:t>
      </w:r>
      <w:r>
        <w:rPr>
          <w:b/>
          <w:bCs/>
          <w:sz w:val="20"/>
          <w:szCs w:val="20"/>
        </w:rPr>
        <w:t>Tableaux</w:t>
      </w:r>
      <w:r>
        <w:rPr>
          <w:sz w:val="20"/>
          <w:szCs w:val="20"/>
        </w:rPr>
        <w:t xml:space="preserve">, cliquez sur </w:t>
      </w:r>
      <w:r>
        <w:rPr>
          <w:b/>
          <w:bCs/>
          <w:sz w:val="20"/>
          <w:szCs w:val="20"/>
        </w:rPr>
        <w:t>Tableau</w:t>
      </w:r>
      <w:r>
        <w:rPr>
          <w:sz w:val="20"/>
          <w:szCs w:val="20"/>
        </w:rPr>
        <w:t xml:space="preserve">, pointez sur </w:t>
      </w:r>
      <w:r>
        <w:rPr>
          <w:b/>
          <w:bCs/>
          <w:sz w:val="20"/>
          <w:szCs w:val="20"/>
        </w:rPr>
        <w:t>Tableaux rapides</w:t>
      </w:r>
      <w:r>
        <w:rPr>
          <w:sz w:val="20"/>
          <w:szCs w:val="20"/>
        </w:rPr>
        <w:t xml:space="preserve">, puis sélectionnez le modèle souhaité. </w:t>
      </w:r>
    </w:p>
    <w:p w:rsidR="004D75E3" w:rsidRDefault="004D75E3" w:rsidP="00A03887">
      <w:pPr>
        <w:pStyle w:val="Default"/>
        <w:numPr>
          <w:ilvl w:val="0"/>
          <w:numId w:val="19"/>
        </w:numPr>
        <w:rPr>
          <w:sz w:val="20"/>
          <w:szCs w:val="20"/>
        </w:rPr>
      </w:pPr>
      <w:r>
        <w:rPr>
          <w:noProof/>
          <w:sz w:val="20"/>
          <w:szCs w:val="20"/>
          <w:lang w:eastAsia="fr-FR"/>
        </w:rPr>
        <w:drawing>
          <wp:anchor distT="0" distB="0" distL="114300" distR="114300" simplePos="0" relativeHeight="251660288" behindDoc="1" locked="0" layoutInCell="1" allowOverlap="1">
            <wp:simplePos x="0" y="0"/>
            <wp:positionH relativeFrom="column">
              <wp:posOffset>5262880</wp:posOffset>
            </wp:positionH>
            <wp:positionV relativeFrom="paragraph">
              <wp:posOffset>11430</wp:posOffset>
            </wp:positionV>
            <wp:extent cx="523875" cy="819150"/>
            <wp:effectExtent l="19050" t="0" r="9525" b="0"/>
            <wp:wrapNone/>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23875" cy="819150"/>
                    </a:xfrm>
                    <a:prstGeom prst="rect">
                      <a:avLst/>
                    </a:prstGeom>
                    <a:noFill/>
                    <a:ln w="9525">
                      <a:noFill/>
                      <a:miter lim="800000"/>
                      <a:headEnd/>
                      <a:tailEnd/>
                    </a:ln>
                  </pic:spPr>
                </pic:pic>
              </a:graphicData>
            </a:graphic>
          </wp:anchor>
        </w:drawing>
      </w:r>
      <w:r>
        <w:rPr>
          <w:sz w:val="20"/>
          <w:szCs w:val="20"/>
        </w:rPr>
        <w:t xml:space="preserve">Remplacez les données du modèle par les données souhaitées. </w:t>
      </w:r>
    </w:p>
    <w:p w:rsidR="004D75E3" w:rsidRDefault="004D75E3" w:rsidP="004D75E3">
      <w:pPr>
        <w:pStyle w:val="Default"/>
        <w:rPr>
          <w:sz w:val="20"/>
          <w:szCs w:val="20"/>
        </w:rPr>
      </w:pPr>
    </w:p>
    <w:p w:rsidR="004D75E3" w:rsidRDefault="004D75E3" w:rsidP="004D75E3">
      <w:pPr>
        <w:pStyle w:val="Default"/>
        <w:rPr>
          <w:b/>
          <w:bCs/>
          <w:sz w:val="20"/>
          <w:szCs w:val="20"/>
        </w:rPr>
      </w:pPr>
    </w:p>
    <w:p w:rsidR="004D75E3" w:rsidRDefault="004D75E3" w:rsidP="004D75E3">
      <w:pPr>
        <w:pStyle w:val="Default"/>
        <w:rPr>
          <w:b/>
          <w:bCs/>
          <w:sz w:val="20"/>
          <w:szCs w:val="20"/>
        </w:rPr>
      </w:pPr>
    </w:p>
    <w:p w:rsidR="007668AB" w:rsidRDefault="007668AB" w:rsidP="008F68D9">
      <w:pPr>
        <w:pStyle w:val="Default"/>
        <w:numPr>
          <w:ilvl w:val="0"/>
          <w:numId w:val="8"/>
        </w:numPr>
        <w:rPr>
          <w:b/>
          <w:bCs/>
        </w:rPr>
      </w:pPr>
      <w:r w:rsidRPr="007668AB">
        <w:rPr>
          <w:b/>
          <w:bCs/>
        </w:rPr>
        <w:t xml:space="preserve">Insérer un lien Hypertexte </w:t>
      </w:r>
    </w:p>
    <w:p w:rsidR="00A15472" w:rsidRDefault="00A15472" w:rsidP="004D75E3">
      <w:pPr>
        <w:pStyle w:val="Default"/>
        <w:rPr>
          <w:b/>
          <w:bCs/>
        </w:rPr>
      </w:pPr>
    </w:p>
    <w:p w:rsidR="00A15472" w:rsidRDefault="00A15472" w:rsidP="00A03887">
      <w:pPr>
        <w:pStyle w:val="Default"/>
        <w:numPr>
          <w:ilvl w:val="0"/>
          <w:numId w:val="19"/>
        </w:numPr>
        <w:rPr>
          <w:b/>
          <w:bCs/>
          <w:sz w:val="20"/>
          <w:szCs w:val="20"/>
        </w:rPr>
      </w:pPr>
      <w:r>
        <w:rPr>
          <w:sz w:val="20"/>
          <w:szCs w:val="20"/>
        </w:rPr>
        <w:t xml:space="preserve">Sous l'onglet </w:t>
      </w:r>
      <w:r>
        <w:rPr>
          <w:b/>
          <w:bCs/>
          <w:sz w:val="20"/>
          <w:szCs w:val="20"/>
        </w:rPr>
        <w:t>Insertion</w:t>
      </w:r>
      <w:r>
        <w:rPr>
          <w:sz w:val="20"/>
          <w:szCs w:val="20"/>
        </w:rPr>
        <w:t xml:space="preserve">, dans le groupe </w:t>
      </w:r>
      <w:r>
        <w:rPr>
          <w:b/>
          <w:bCs/>
          <w:sz w:val="20"/>
          <w:szCs w:val="20"/>
        </w:rPr>
        <w:t>lien,</w:t>
      </w:r>
      <w:r>
        <w:rPr>
          <w:sz w:val="20"/>
          <w:szCs w:val="20"/>
        </w:rPr>
        <w:t xml:space="preserve"> cliquez sur </w:t>
      </w:r>
      <w:r>
        <w:rPr>
          <w:b/>
          <w:bCs/>
          <w:sz w:val="20"/>
          <w:szCs w:val="20"/>
        </w:rPr>
        <w:t>lien hypertexte</w:t>
      </w:r>
    </w:p>
    <w:p w:rsidR="00A15472" w:rsidRDefault="00A15472" w:rsidP="00A03887">
      <w:pPr>
        <w:pStyle w:val="Default"/>
        <w:numPr>
          <w:ilvl w:val="0"/>
          <w:numId w:val="21"/>
        </w:numPr>
        <w:rPr>
          <w:sz w:val="20"/>
          <w:szCs w:val="20"/>
        </w:rPr>
      </w:pPr>
      <w:r>
        <w:rPr>
          <w:sz w:val="20"/>
          <w:szCs w:val="20"/>
        </w:rPr>
        <w:t xml:space="preserve">Choisir l’emplacement du fichier destinataire  </w:t>
      </w:r>
    </w:p>
    <w:p w:rsidR="00A15472" w:rsidRDefault="00A15472" w:rsidP="00A15472">
      <w:pPr>
        <w:pStyle w:val="Default"/>
        <w:rPr>
          <w:sz w:val="20"/>
          <w:szCs w:val="20"/>
        </w:rPr>
      </w:pPr>
    </w:p>
    <w:p w:rsidR="00610C60" w:rsidRDefault="00610C60" w:rsidP="004D75E3">
      <w:pPr>
        <w:autoSpaceDE w:val="0"/>
        <w:autoSpaceDN w:val="0"/>
        <w:adjustRightInd w:val="0"/>
        <w:spacing w:after="0" w:line="240" w:lineRule="auto"/>
        <w:rPr>
          <w:rFonts w:ascii="Arial" w:hAnsi="Arial" w:cs="Arial"/>
          <w:b/>
          <w:bCs/>
          <w:color w:val="000000"/>
          <w:sz w:val="24"/>
          <w:szCs w:val="24"/>
        </w:rPr>
      </w:pPr>
    </w:p>
    <w:p w:rsidR="008F68D9" w:rsidRDefault="008F68D9" w:rsidP="004D75E3">
      <w:pPr>
        <w:autoSpaceDE w:val="0"/>
        <w:autoSpaceDN w:val="0"/>
        <w:adjustRightInd w:val="0"/>
        <w:spacing w:after="0" w:line="240" w:lineRule="auto"/>
        <w:rPr>
          <w:rFonts w:ascii="Arial" w:hAnsi="Arial" w:cs="Arial"/>
          <w:b/>
          <w:bCs/>
          <w:color w:val="000000"/>
          <w:sz w:val="24"/>
          <w:szCs w:val="24"/>
        </w:rPr>
      </w:pPr>
    </w:p>
    <w:p w:rsidR="008F68D9" w:rsidRDefault="008F68D9" w:rsidP="004D75E3">
      <w:pPr>
        <w:autoSpaceDE w:val="0"/>
        <w:autoSpaceDN w:val="0"/>
        <w:adjustRightInd w:val="0"/>
        <w:spacing w:after="0" w:line="240" w:lineRule="auto"/>
        <w:rPr>
          <w:rFonts w:ascii="Arial" w:hAnsi="Arial" w:cs="Arial"/>
          <w:b/>
          <w:bCs/>
          <w:color w:val="000000"/>
          <w:sz w:val="24"/>
          <w:szCs w:val="24"/>
        </w:rPr>
      </w:pPr>
    </w:p>
    <w:p w:rsidR="008F68D9" w:rsidRDefault="008F68D9" w:rsidP="004D75E3">
      <w:pPr>
        <w:autoSpaceDE w:val="0"/>
        <w:autoSpaceDN w:val="0"/>
        <w:adjustRightInd w:val="0"/>
        <w:spacing w:after="0" w:line="240" w:lineRule="auto"/>
        <w:rPr>
          <w:rFonts w:ascii="Arial" w:hAnsi="Arial" w:cs="Arial"/>
          <w:b/>
          <w:bCs/>
          <w:color w:val="000000"/>
          <w:sz w:val="24"/>
          <w:szCs w:val="24"/>
        </w:rPr>
      </w:pPr>
    </w:p>
    <w:p w:rsidR="008F68D9" w:rsidRDefault="008F68D9" w:rsidP="004D75E3">
      <w:pPr>
        <w:autoSpaceDE w:val="0"/>
        <w:autoSpaceDN w:val="0"/>
        <w:adjustRightInd w:val="0"/>
        <w:spacing w:after="0" w:line="240" w:lineRule="auto"/>
        <w:rPr>
          <w:rFonts w:ascii="Arial" w:hAnsi="Arial" w:cs="Arial"/>
          <w:b/>
          <w:bCs/>
          <w:color w:val="000000"/>
          <w:sz w:val="24"/>
          <w:szCs w:val="24"/>
        </w:rPr>
      </w:pPr>
    </w:p>
    <w:p w:rsidR="00A15472" w:rsidRPr="004D75E3" w:rsidRDefault="00A15472" w:rsidP="004D75E3">
      <w:pPr>
        <w:autoSpaceDE w:val="0"/>
        <w:autoSpaceDN w:val="0"/>
        <w:adjustRightInd w:val="0"/>
        <w:spacing w:after="0" w:line="240" w:lineRule="auto"/>
        <w:rPr>
          <w:rFonts w:ascii="Arial-BoldMT" w:hAnsi="Arial-BoldMT" w:cs="Arial-BoldMT"/>
          <w:b/>
          <w:bCs/>
        </w:rPr>
      </w:pPr>
    </w:p>
    <w:p w:rsidR="008F68D9" w:rsidRPr="008F68D9" w:rsidRDefault="004D75E3" w:rsidP="00A03887">
      <w:pPr>
        <w:pStyle w:val="Default"/>
        <w:numPr>
          <w:ilvl w:val="0"/>
          <w:numId w:val="21"/>
        </w:numPr>
        <w:rPr>
          <w:sz w:val="23"/>
          <w:szCs w:val="23"/>
        </w:rPr>
      </w:pPr>
      <w:r>
        <w:rPr>
          <w:b/>
          <w:bCs/>
          <w:sz w:val="23"/>
          <w:szCs w:val="23"/>
        </w:rPr>
        <w:t xml:space="preserve">Insérer une image </w:t>
      </w:r>
    </w:p>
    <w:p w:rsidR="004D75E3" w:rsidRDefault="004D75E3" w:rsidP="00A03887">
      <w:pPr>
        <w:pStyle w:val="Default"/>
        <w:ind w:left="720" w:firstLine="45"/>
        <w:rPr>
          <w:sz w:val="23"/>
          <w:szCs w:val="23"/>
        </w:rPr>
      </w:pPr>
    </w:p>
    <w:p w:rsidR="004D75E3" w:rsidRDefault="004D75E3" w:rsidP="00A03887">
      <w:pPr>
        <w:pStyle w:val="Default"/>
        <w:numPr>
          <w:ilvl w:val="0"/>
          <w:numId w:val="21"/>
        </w:numPr>
        <w:rPr>
          <w:sz w:val="20"/>
          <w:szCs w:val="20"/>
        </w:rPr>
      </w:pPr>
      <w:r>
        <w:rPr>
          <w:sz w:val="20"/>
          <w:szCs w:val="20"/>
        </w:rPr>
        <w:t xml:space="preserve">Sous l'onglet </w:t>
      </w:r>
      <w:r>
        <w:rPr>
          <w:b/>
          <w:bCs/>
          <w:sz w:val="20"/>
          <w:szCs w:val="20"/>
        </w:rPr>
        <w:t>Insertion</w:t>
      </w:r>
      <w:r>
        <w:rPr>
          <w:sz w:val="20"/>
          <w:szCs w:val="20"/>
        </w:rPr>
        <w:t xml:space="preserve">, dans le groupe </w:t>
      </w:r>
      <w:r>
        <w:rPr>
          <w:b/>
          <w:bCs/>
          <w:sz w:val="20"/>
          <w:szCs w:val="20"/>
        </w:rPr>
        <w:t>Illustrations</w:t>
      </w:r>
      <w:r>
        <w:rPr>
          <w:sz w:val="20"/>
          <w:szCs w:val="20"/>
        </w:rPr>
        <w:t xml:space="preserve">, cliquez sur </w:t>
      </w:r>
      <w:r>
        <w:rPr>
          <w:b/>
          <w:bCs/>
          <w:sz w:val="20"/>
          <w:szCs w:val="20"/>
        </w:rPr>
        <w:t>Image clipart</w:t>
      </w:r>
      <w:r>
        <w:rPr>
          <w:sz w:val="20"/>
          <w:szCs w:val="20"/>
        </w:rPr>
        <w:t xml:space="preserve">. </w:t>
      </w:r>
    </w:p>
    <w:p w:rsidR="004D75E3" w:rsidRDefault="004D75E3" w:rsidP="004D75E3">
      <w:pPr>
        <w:pStyle w:val="Default"/>
        <w:rPr>
          <w:sz w:val="20"/>
          <w:szCs w:val="20"/>
        </w:rPr>
      </w:pPr>
    </w:p>
    <w:p w:rsidR="004D75E3" w:rsidRDefault="004D75E3" w:rsidP="00A03887">
      <w:pPr>
        <w:pStyle w:val="Default"/>
        <w:numPr>
          <w:ilvl w:val="0"/>
          <w:numId w:val="21"/>
        </w:numPr>
        <w:spacing w:after="47"/>
        <w:rPr>
          <w:sz w:val="20"/>
          <w:szCs w:val="20"/>
        </w:rPr>
      </w:pPr>
      <w:r>
        <w:rPr>
          <w:sz w:val="20"/>
          <w:szCs w:val="20"/>
        </w:rPr>
        <w:t xml:space="preserve">Le volet Office </w:t>
      </w:r>
      <w:r>
        <w:rPr>
          <w:b/>
          <w:bCs/>
          <w:sz w:val="20"/>
          <w:szCs w:val="20"/>
        </w:rPr>
        <w:t xml:space="preserve">Images clipart </w:t>
      </w:r>
      <w:r>
        <w:rPr>
          <w:sz w:val="20"/>
          <w:szCs w:val="20"/>
        </w:rPr>
        <w:t xml:space="preserve">s’affiche, dans la zone de texte </w:t>
      </w:r>
      <w:r>
        <w:rPr>
          <w:b/>
          <w:bCs/>
          <w:sz w:val="20"/>
          <w:szCs w:val="20"/>
        </w:rPr>
        <w:t>Rechercher</w:t>
      </w:r>
      <w:r>
        <w:rPr>
          <w:sz w:val="20"/>
          <w:szCs w:val="20"/>
        </w:rPr>
        <w:t xml:space="preserve">, tapez un mot ou une expression décrivant l'image clipart que vous recherchez ou tapez tout ou partie du nom de fichier de cette image, exemple : fleurs </w:t>
      </w:r>
    </w:p>
    <w:p w:rsidR="004D75E3" w:rsidRDefault="004D75E3" w:rsidP="004D75E3">
      <w:pPr>
        <w:pStyle w:val="Default"/>
        <w:rPr>
          <w:sz w:val="20"/>
          <w:szCs w:val="20"/>
        </w:rPr>
      </w:pPr>
    </w:p>
    <w:p w:rsidR="004D75E3" w:rsidRDefault="004D75E3" w:rsidP="00A03887">
      <w:pPr>
        <w:pStyle w:val="Default"/>
        <w:numPr>
          <w:ilvl w:val="0"/>
          <w:numId w:val="21"/>
        </w:numPr>
        <w:rPr>
          <w:sz w:val="20"/>
          <w:szCs w:val="20"/>
        </w:rPr>
      </w:pPr>
      <w:r>
        <w:rPr>
          <w:sz w:val="20"/>
          <w:szCs w:val="20"/>
        </w:rPr>
        <w:t xml:space="preserve">Cliquez sur </w:t>
      </w:r>
      <w:r>
        <w:rPr>
          <w:b/>
          <w:bCs/>
          <w:sz w:val="20"/>
          <w:szCs w:val="20"/>
        </w:rPr>
        <w:t>OK</w:t>
      </w:r>
      <w:r>
        <w:rPr>
          <w:sz w:val="20"/>
          <w:szCs w:val="20"/>
        </w:rPr>
        <w:t xml:space="preserve">. </w:t>
      </w:r>
    </w:p>
    <w:p w:rsidR="004D75E3" w:rsidRDefault="004D75E3" w:rsidP="004D75E3">
      <w:pPr>
        <w:pStyle w:val="Default"/>
        <w:rPr>
          <w:sz w:val="20"/>
          <w:szCs w:val="20"/>
        </w:rPr>
      </w:pPr>
    </w:p>
    <w:p w:rsidR="004D75E3" w:rsidRDefault="004D75E3" w:rsidP="00A03887">
      <w:pPr>
        <w:pStyle w:val="Default"/>
        <w:numPr>
          <w:ilvl w:val="0"/>
          <w:numId w:val="21"/>
        </w:numPr>
        <w:rPr>
          <w:sz w:val="20"/>
          <w:szCs w:val="20"/>
        </w:rPr>
      </w:pPr>
      <w:r>
        <w:rPr>
          <w:sz w:val="20"/>
          <w:szCs w:val="20"/>
        </w:rPr>
        <w:t xml:space="preserve">Dans la liste des résultats, cliquez sur l'image clipart pour l'insérer. </w:t>
      </w:r>
    </w:p>
    <w:p w:rsidR="004D75E3" w:rsidRDefault="004D75E3" w:rsidP="004D75E3">
      <w:pPr>
        <w:pStyle w:val="Default"/>
        <w:rPr>
          <w:sz w:val="20"/>
          <w:szCs w:val="20"/>
        </w:rPr>
      </w:pPr>
    </w:p>
    <w:p w:rsidR="004D75E3" w:rsidRDefault="004D75E3" w:rsidP="00A03887">
      <w:pPr>
        <w:pStyle w:val="Default"/>
        <w:numPr>
          <w:ilvl w:val="0"/>
          <w:numId w:val="21"/>
        </w:numPr>
        <w:rPr>
          <w:sz w:val="20"/>
          <w:szCs w:val="20"/>
        </w:rPr>
      </w:pPr>
      <w:r>
        <w:rPr>
          <w:sz w:val="20"/>
          <w:szCs w:val="20"/>
        </w:rPr>
        <w:t xml:space="preserve">Remarque : </w:t>
      </w:r>
    </w:p>
    <w:p w:rsidR="004D75E3" w:rsidRDefault="004D75E3" w:rsidP="00A03887">
      <w:pPr>
        <w:pStyle w:val="Default"/>
        <w:numPr>
          <w:ilvl w:val="0"/>
          <w:numId w:val="21"/>
        </w:numPr>
        <w:rPr>
          <w:sz w:val="20"/>
          <w:szCs w:val="20"/>
        </w:rPr>
      </w:pPr>
      <w:r>
        <w:rPr>
          <w:sz w:val="20"/>
          <w:szCs w:val="20"/>
        </w:rPr>
        <w:t xml:space="preserve">Pour limiter les résultats de la recherche à une collection spécifique d'images clipart, dans la zone </w:t>
      </w:r>
      <w:r>
        <w:rPr>
          <w:b/>
          <w:bCs/>
          <w:sz w:val="20"/>
          <w:szCs w:val="20"/>
        </w:rPr>
        <w:t>Rechercher dans</w:t>
      </w:r>
      <w:r>
        <w:rPr>
          <w:sz w:val="20"/>
          <w:szCs w:val="20"/>
        </w:rPr>
        <w:t xml:space="preserve">, cliquez sur la flèche et sélectionnez la collection dans laquelle vous souhaitez effectuer la recherche. </w:t>
      </w:r>
    </w:p>
    <w:p w:rsidR="004D75E3" w:rsidRDefault="004D75E3" w:rsidP="004D75E3">
      <w:pPr>
        <w:pStyle w:val="Default"/>
        <w:rPr>
          <w:sz w:val="20"/>
          <w:szCs w:val="20"/>
        </w:rPr>
      </w:pPr>
    </w:p>
    <w:p w:rsidR="004D75E3" w:rsidRDefault="004D75E3" w:rsidP="00A03887">
      <w:pPr>
        <w:pStyle w:val="Default"/>
        <w:numPr>
          <w:ilvl w:val="0"/>
          <w:numId w:val="21"/>
        </w:numPr>
        <w:rPr>
          <w:sz w:val="20"/>
          <w:szCs w:val="20"/>
        </w:rPr>
      </w:pPr>
      <w:r>
        <w:rPr>
          <w:sz w:val="20"/>
          <w:szCs w:val="20"/>
        </w:rPr>
        <w:t xml:space="preserve">Pour limiter les résultats de la recherche aux images clipart, dans la zone </w:t>
      </w:r>
      <w:r>
        <w:rPr>
          <w:b/>
          <w:bCs/>
          <w:sz w:val="20"/>
          <w:szCs w:val="20"/>
        </w:rPr>
        <w:t>Les résultats devraient être</w:t>
      </w:r>
      <w:r>
        <w:rPr>
          <w:sz w:val="20"/>
          <w:szCs w:val="20"/>
        </w:rPr>
        <w:t xml:space="preserve">, cliquez sur la flèche et activez la case à cocher en regard de </w:t>
      </w:r>
      <w:r>
        <w:rPr>
          <w:b/>
          <w:bCs/>
          <w:sz w:val="20"/>
          <w:szCs w:val="20"/>
        </w:rPr>
        <w:t>Images de la bibliothèque</w:t>
      </w:r>
      <w:r>
        <w:rPr>
          <w:sz w:val="20"/>
          <w:szCs w:val="20"/>
        </w:rPr>
        <w:t>.</w:t>
      </w:r>
    </w:p>
    <w:p w:rsidR="008F68D9" w:rsidRDefault="008F68D9" w:rsidP="004D75E3">
      <w:pPr>
        <w:pStyle w:val="Default"/>
        <w:rPr>
          <w:sz w:val="20"/>
          <w:szCs w:val="20"/>
        </w:rPr>
      </w:pPr>
    </w:p>
    <w:p w:rsidR="004D75E3" w:rsidRDefault="004D75E3" w:rsidP="00A03887">
      <w:pPr>
        <w:pStyle w:val="Default"/>
        <w:numPr>
          <w:ilvl w:val="0"/>
          <w:numId w:val="21"/>
        </w:numPr>
        <w:rPr>
          <w:sz w:val="23"/>
          <w:szCs w:val="23"/>
        </w:rPr>
      </w:pPr>
      <w:r>
        <w:rPr>
          <w:b/>
          <w:bCs/>
          <w:sz w:val="23"/>
          <w:szCs w:val="23"/>
        </w:rPr>
        <w:t xml:space="preserve">Insérer une image à partir d’un fichier </w:t>
      </w:r>
    </w:p>
    <w:p w:rsidR="004D75E3" w:rsidRDefault="004D75E3" w:rsidP="00A03887">
      <w:pPr>
        <w:pStyle w:val="Default"/>
        <w:numPr>
          <w:ilvl w:val="0"/>
          <w:numId w:val="21"/>
        </w:numPr>
        <w:spacing w:after="48"/>
        <w:rPr>
          <w:sz w:val="20"/>
          <w:szCs w:val="20"/>
        </w:rPr>
      </w:pPr>
      <w:r>
        <w:rPr>
          <w:sz w:val="20"/>
          <w:szCs w:val="20"/>
        </w:rPr>
        <w:t xml:space="preserve">Ouvrez votre document Word et cliquez à l’endroit où vous désirez insérer </w:t>
      </w:r>
    </w:p>
    <w:p w:rsidR="004D75E3" w:rsidRDefault="004D75E3" w:rsidP="00A03887">
      <w:pPr>
        <w:pStyle w:val="Default"/>
        <w:numPr>
          <w:ilvl w:val="0"/>
          <w:numId w:val="21"/>
        </w:numPr>
        <w:spacing w:after="48"/>
        <w:rPr>
          <w:sz w:val="20"/>
          <w:szCs w:val="20"/>
        </w:rPr>
      </w:pPr>
      <w:r>
        <w:rPr>
          <w:sz w:val="20"/>
          <w:szCs w:val="20"/>
        </w:rPr>
        <w:t xml:space="preserve">l’image </w:t>
      </w:r>
    </w:p>
    <w:p w:rsidR="004D75E3" w:rsidRDefault="004D75E3" w:rsidP="00A03887">
      <w:pPr>
        <w:pStyle w:val="Default"/>
        <w:numPr>
          <w:ilvl w:val="0"/>
          <w:numId w:val="21"/>
        </w:numPr>
        <w:spacing w:after="48"/>
        <w:rPr>
          <w:sz w:val="20"/>
          <w:szCs w:val="20"/>
        </w:rPr>
      </w:pPr>
      <w:r>
        <w:rPr>
          <w:sz w:val="20"/>
          <w:szCs w:val="20"/>
        </w:rPr>
        <w:t xml:space="preserve">Sous l'onglet </w:t>
      </w:r>
      <w:r>
        <w:rPr>
          <w:b/>
          <w:bCs/>
          <w:sz w:val="20"/>
          <w:szCs w:val="20"/>
        </w:rPr>
        <w:t>Insertion</w:t>
      </w:r>
      <w:r>
        <w:rPr>
          <w:sz w:val="20"/>
          <w:szCs w:val="20"/>
        </w:rPr>
        <w:t xml:space="preserve">, dans le groupe </w:t>
      </w:r>
      <w:r>
        <w:rPr>
          <w:b/>
          <w:bCs/>
          <w:sz w:val="20"/>
          <w:szCs w:val="20"/>
        </w:rPr>
        <w:t>Illustrations</w:t>
      </w:r>
      <w:r>
        <w:rPr>
          <w:sz w:val="20"/>
          <w:szCs w:val="20"/>
        </w:rPr>
        <w:t xml:space="preserve">, cliquez sur </w:t>
      </w:r>
      <w:r>
        <w:rPr>
          <w:b/>
          <w:bCs/>
          <w:sz w:val="20"/>
          <w:szCs w:val="20"/>
        </w:rPr>
        <w:t>Image</w:t>
      </w:r>
      <w:r>
        <w:rPr>
          <w:sz w:val="20"/>
          <w:szCs w:val="20"/>
        </w:rPr>
        <w:t xml:space="preserve">. </w:t>
      </w:r>
    </w:p>
    <w:p w:rsidR="004D75E3" w:rsidRDefault="004D75E3" w:rsidP="00A03887">
      <w:pPr>
        <w:pStyle w:val="Default"/>
        <w:numPr>
          <w:ilvl w:val="0"/>
          <w:numId w:val="21"/>
        </w:numPr>
        <w:spacing w:after="48"/>
        <w:rPr>
          <w:sz w:val="20"/>
          <w:szCs w:val="20"/>
        </w:rPr>
      </w:pPr>
      <w:r>
        <w:rPr>
          <w:sz w:val="20"/>
          <w:szCs w:val="20"/>
        </w:rPr>
        <w:t xml:space="preserve">La boîte de dialogue s’affiche, sélectionnez votre image </w:t>
      </w:r>
    </w:p>
    <w:p w:rsidR="004D75E3" w:rsidRDefault="004D75E3" w:rsidP="00A03887">
      <w:pPr>
        <w:pStyle w:val="Default"/>
        <w:numPr>
          <w:ilvl w:val="0"/>
          <w:numId w:val="21"/>
        </w:numPr>
        <w:rPr>
          <w:b/>
          <w:bCs/>
          <w:sz w:val="20"/>
          <w:szCs w:val="20"/>
        </w:rPr>
      </w:pPr>
      <w:r>
        <w:rPr>
          <w:sz w:val="20"/>
          <w:szCs w:val="20"/>
        </w:rPr>
        <w:t xml:space="preserve">Cliquez sur le </w:t>
      </w:r>
      <w:r>
        <w:rPr>
          <w:b/>
          <w:bCs/>
          <w:sz w:val="20"/>
          <w:szCs w:val="20"/>
        </w:rPr>
        <w:t xml:space="preserve">bouton Insérer </w:t>
      </w:r>
    </w:p>
    <w:p w:rsidR="008F68D9" w:rsidRDefault="008F68D9" w:rsidP="004D75E3">
      <w:pPr>
        <w:pStyle w:val="Default"/>
        <w:rPr>
          <w:b/>
          <w:bCs/>
          <w:sz w:val="20"/>
          <w:szCs w:val="20"/>
        </w:rPr>
      </w:pPr>
    </w:p>
    <w:p w:rsidR="0030651D" w:rsidRDefault="0030651D" w:rsidP="00A03887">
      <w:pPr>
        <w:pStyle w:val="Default"/>
        <w:numPr>
          <w:ilvl w:val="0"/>
          <w:numId w:val="21"/>
        </w:numPr>
        <w:rPr>
          <w:sz w:val="23"/>
          <w:szCs w:val="23"/>
        </w:rPr>
      </w:pPr>
      <w:r>
        <w:rPr>
          <w:b/>
          <w:bCs/>
          <w:sz w:val="23"/>
          <w:szCs w:val="23"/>
        </w:rPr>
        <w:t xml:space="preserve">Insérer le même en-tête et le même pied de page dans tout le document </w:t>
      </w:r>
    </w:p>
    <w:p w:rsidR="0030651D" w:rsidRDefault="0030651D" w:rsidP="00A03887">
      <w:pPr>
        <w:pStyle w:val="Default"/>
        <w:numPr>
          <w:ilvl w:val="0"/>
          <w:numId w:val="21"/>
        </w:numPr>
        <w:spacing w:after="62"/>
        <w:rPr>
          <w:sz w:val="20"/>
          <w:szCs w:val="20"/>
        </w:rPr>
      </w:pPr>
      <w:r>
        <w:rPr>
          <w:sz w:val="20"/>
          <w:szCs w:val="20"/>
        </w:rPr>
        <w:t xml:space="preserve">Sous l'onglet </w:t>
      </w:r>
      <w:r>
        <w:rPr>
          <w:b/>
          <w:bCs/>
          <w:sz w:val="20"/>
          <w:szCs w:val="20"/>
        </w:rPr>
        <w:t>Insertion</w:t>
      </w:r>
      <w:r>
        <w:rPr>
          <w:sz w:val="20"/>
          <w:szCs w:val="20"/>
        </w:rPr>
        <w:t xml:space="preserve">, dans le groupe </w:t>
      </w:r>
      <w:r>
        <w:rPr>
          <w:b/>
          <w:bCs/>
          <w:sz w:val="20"/>
          <w:szCs w:val="20"/>
        </w:rPr>
        <w:t>En-tête et pied de page</w:t>
      </w:r>
      <w:r>
        <w:rPr>
          <w:sz w:val="20"/>
          <w:szCs w:val="20"/>
        </w:rPr>
        <w:t xml:space="preserve">, cliquez sur </w:t>
      </w:r>
      <w:r>
        <w:rPr>
          <w:b/>
          <w:bCs/>
          <w:sz w:val="20"/>
          <w:szCs w:val="20"/>
        </w:rPr>
        <w:t xml:space="preserve">En-tête </w:t>
      </w:r>
      <w:r>
        <w:rPr>
          <w:sz w:val="20"/>
          <w:szCs w:val="20"/>
        </w:rPr>
        <w:t xml:space="preserve">ou </w:t>
      </w:r>
      <w:r>
        <w:rPr>
          <w:b/>
          <w:bCs/>
          <w:sz w:val="20"/>
          <w:szCs w:val="20"/>
        </w:rPr>
        <w:t>Pied de page</w:t>
      </w:r>
      <w:r>
        <w:rPr>
          <w:sz w:val="20"/>
          <w:szCs w:val="20"/>
        </w:rPr>
        <w:t xml:space="preserve">. </w:t>
      </w:r>
    </w:p>
    <w:p w:rsidR="0030651D" w:rsidRDefault="0030651D" w:rsidP="00A03887">
      <w:pPr>
        <w:pStyle w:val="Default"/>
        <w:numPr>
          <w:ilvl w:val="0"/>
          <w:numId w:val="21"/>
        </w:numPr>
        <w:spacing w:after="62"/>
        <w:rPr>
          <w:sz w:val="20"/>
          <w:szCs w:val="20"/>
        </w:rPr>
      </w:pPr>
      <w:r>
        <w:rPr>
          <w:sz w:val="20"/>
          <w:szCs w:val="20"/>
        </w:rPr>
        <w:t xml:space="preserve">Cliquez sur la conception de l'en-tête ou du pied de page souhaitée. </w:t>
      </w:r>
    </w:p>
    <w:p w:rsidR="0030651D" w:rsidRDefault="0030651D" w:rsidP="00A03887">
      <w:pPr>
        <w:pStyle w:val="Default"/>
        <w:numPr>
          <w:ilvl w:val="0"/>
          <w:numId w:val="21"/>
        </w:numPr>
        <w:rPr>
          <w:sz w:val="20"/>
          <w:szCs w:val="20"/>
        </w:rPr>
      </w:pPr>
      <w:r>
        <w:rPr>
          <w:sz w:val="20"/>
          <w:szCs w:val="20"/>
        </w:rPr>
        <w:t xml:space="preserve">L'en-tête ou le pied de page est inséré sur chaque page du document. </w:t>
      </w:r>
    </w:p>
    <w:p w:rsidR="0030651D" w:rsidRDefault="0030651D" w:rsidP="0030651D">
      <w:pPr>
        <w:pStyle w:val="Default"/>
        <w:rPr>
          <w:sz w:val="20"/>
          <w:szCs w:val="20"/>
        </w:rPr>
      </w:pPr>
    </w:p>
    <w:p w:rsidR="0030651D" w:rsidRDefault="0030651D" w:rsidP="0030651D">
      <w:pPr>
        <w:pStyle w:val="Default"/>
        <w:rPr>
          <w:sz w:val="20"/>
          <w:szCs w:val="20"/>
        </w:rPr>
      </w:pPr>
      <w:r>
        <w:rPr>
          <w:sz w:val="20"/>
          <w:szCs w:val="20"/>
        </w:rPr>
        <w:t xml:space="preserve">Remarque : vous devez être en mode affichage Page pour voir apparaître les entête-pied de page. </w:t>
      </w:r>
    </w:p>
    <w:p w:rsidR="0030651D" w:rsidRDefault="0030651D" w:rsidP="0030651D">
      <w:pPr>
        <w:pStyle w:val="Default"/>
        <w:rPr>
          <w:sz w:val="20"/>
          <w:szCs w:val="20"/>
        </w:rPr>
      </w:pPr>
      <w:r>
        <w:rPr>
          <w:sz w:val="20"/>
          <w:szCs w:val="20"/>
        </w:rPr>
        <w:t xml:space="preserve">Lorsque vous êtes sur une page, son en-tête et son pied de page apparaissent en grisé. </w:t>
      </w:r>
    </w:p>
    <w:p w:rsidR="0030651D" w:rsidRDefault="0030651D" w:rsidP="00A03887">
      <w:pPr>
        <w:pStyle w:val="Default"/>
        <w:numPr>
          <w:ilvl w:val="0"/>
          <w:numId w:val="21"/>
        </w:numPr>
        <w:spacing w:after="26"/>
        <w:rPr>
          <w:sz w:val="20"/>
          <w:szCs w:val="20"/>
        </w:rPr>
      </w:pPr>
      <w:r>
        <w:rPr>
          <w:sz w:val="20"/>
          <w:szCs w:val="20"/>
        </w:rPr>
        <w:t xml:space="preserve">Pour les afficher, </w:t>
      </w:r>
      <w:r>
        <w:rPr>
          <w:b/>
          <w:bCs/>
          <w:sz w:val="20"/>
          <w:szCs w:val="20"/>
        </w:rPr>
        <w:t xml:space="preserve">cliquez sur l’option entête ou pied de page </w:t>
      </w:r>
    </w:p>
    <w:p w:rsidR="0030651D" w:rsidRDefault="0030651D" w:rsidP="00A03887">
      <w:pPr>
        <w:pStyle w:val="Default"/>
        <w:numPr>
          <w:ilvl w:val="0"/>
          <w:numId w:val="21"/>
        </w:numPr>
        <w:rPr>
          <w:sz w:val="20"/>
          <w:szCs w:val="20"/>
        </w:rPr>
      </w:pPr>
      <w:r>
        <w:rPr>
          <w:sz w:val="20"/>
          <w:szCs w:val="20"/>
        </w:rPr>
        <w:t xml:space="preserve">Une boite de dialogue s’affiche vous proposant des entêtes et pied de page prédéfinis. </w:t>
      </w:r>
    </w:p>
    <w:p w:rsidR="0030651D" w:rsidRDefault="0030651D" w:rsidP="004D75E3">
      <w:pPr>
        <w:pStyle w:val="Default"/>
        <w:rPr>
          <w:sz w:val="20"/>
          <w:szCs w:val="20"/>
        </w:rPr>
      </w:pPr>
    </w:p>
    <w:p w:rsidR="0030651D" w:rsidRDefault="004D75E3" w:rsidP="0030651D">
      <w:pPr>
        <w:pStyle w:val="Default"/>
        <w:rPr>
          <w:sz w:val="23"/>
          <w:szCs w:val="23"/>
        </w:rPr>
      </w:pPr>
      <w:r>
        <w:rPr>
          <w:sz w:val="20"/>
          <w:szCs w:val="20"/>
        </w:rPr>
        <w:t xml:space="preserve">  </w:t>
      </w:r>
      <w:r w:rsidR="008F68D9">
        <w:rPr>
          <w:sz w:val="20"/>
          <w:szCs w:val="20"/>
        </w:rPr>
        <w:t xml:space="preserve">  </w:t>
      </w:r>
      <w:r w:rsidR="008F68D9" w:rsidRPr="008F68D9">
        <w:rPr>
          <w:b/>
          <w:bCs/>
        </w:rPr>
        <w:t>8)</w:t>
      </w:r>
      <w:r w:rsidR="008F68D9">
        <w:rPr>
          <w:sz w:val="20"/>
          <w:szCs w:val="20"/>
        </w:rPr>
        <w:t xml:space="preserve"> </w:t>
      </w:r>
      <w:r w:rsidR="0030651D">
        <w:rPr>
          <w:b/>
          <w:bCs/>
          <w:sz w:val="23"/>
          <w:szCs w:val="23"/>
        </w:rPr>
        <w:t xml:space="preserve">La mise en page </w:t>
      </w:r>
    </w:p>
    <w:p w:rsidR="0030651D" w:rsidRDefault="008F68D9" w:rsidP="008F68D9">
      <w:pPr>
        <w:pStyle w:val="Default"/>
        <w:rPr>
          <w:b/>
          <w:bCs/>
          <w:sz w:val="23"/>
          <w:szCs w:val="23"/>
        </w:rPr>
      </w:pPr>
      <w:r>
        <w:rPr>
          <w:b/>
          <w:bCs/>
          <w:sz w:val="23"/>
          <w:szCs w:val="23"/>
        </w:rPr>
        <w:t xml:space="preserve">    a)</w:t>
      </w:r>
      <w:r w:rsidR="0030651D">
        <w:rPr>
          <w:b/>
          <w:bCs/>
          <w:sz w:val="23"/>
          <w:szCs w:val="23"/>
        </w:rPr>
        <w:t xml:space="preserve"> Modifier ou définir les marges de page </w:t>
      </w:r>
    </w:p>
    <w:p w:rsidR="00DF0DB0" w:rsidRDefault="00DF0DB0" w:rsidP="0030651D">
      <w:pPr>
        <w:pStyle w:val="Default"/>
        <w:rPr>
          <w:sz w:val="23"/>
          <w:szCs w:val="23"/>
        </w:rPr>
      </w:pPr>
    </w:p>
    <w:p w:rsidR="0030651D" w:rsidRDefault="0030651D" w:rsidP="00A03887">
      <w:pPr>
        <w:pStyle w:val="Default"/>
        <w:numPr>
          <w:ilvl w:val="0"/>
          <w:numId w:val="21"/>
        </w:numPr>
        <w:spacing w:after="60"/>
        <w:rPr>
          <w:sz w:val="20"/>
          <w:szCs w:val="20"/>
        </w:rPr>
      </w:pPr>
      <w:r>
        <w:rPr>
          <w:sz w:val="20"/>
          <w:szCs w:val="20"/>
        </w:rPr>
        <w:t xml:space="preserve">Sous l'onglet </w:t>
      </w:r>
      <w:r>
        <w:rPr>
          <w:b/>
          <w:bCs/>
          <w:sz w:val="20"/>
          <w:szCs w:val="20"/>
        </w:rPr>
        <w:t>Mise en page</w:t>
      </w:r>
      <w:r>
        <w:rPr>
          <w:sz w:val="20"/>
          <w:szCs w:val="20"/>
        </w:rPr>
        <w:t xml:space="preserve">, dans le groupe </w:t>
      </w:r>
      <w:r>
        <w:rPr>
          <w:b/>
          <w:bCs/>
          <w:sz w:val="20"/>
          <w:szCs w:val="20"/>
        </w:rPr>
        <w:t>Mise en page</w:t>
      </w:r>
      <w:r>
        <w:rPr>
          <w:sz w:val="20"/>
          <w:szCs w:val="20"/>
        </w:rPr>
        <w:t xml:space="preserve">, cliquez sur </w:t>
      </w:r>
      <w:r>
        <w:rPr>
          <w:b/>
          <w:bCs/>
          <w:sz w:val="20"/>
          <w:szCs w:val="20"/>
        </w:rPr>
        <w:t>Marges</w:t>
      </w:r>
      <w:r>
        <w:rPr>
          <w:sz w:val="20"/>
          <w:szCs w:val="20"/>
        </w:rPr>
        <w:t xml:space="preserve">. </w:t>
      </w:r>
    </w:p>
    <w:p w:rsidR="0030651D" w:rsidRDefault="0030651D" w:rsidP="00A03887">
      <w:pPr>
        <w:pStyle w:val="Default"/>
        <w:numPr>
          <w:ilvl w:val="0"/>
          <w:numId w:val="21"/>
        </w:numPr>
        <w:spacing w:after="60"/>
        <w:rPr>
          <w:sz w:val="20"/>
          <w:szCs w:val="20"/>
        </w:rPr>
      </w:pPr>
      <w:r>
        <w:rPr>
          <w:sz w:val="20"/>
          <w:szCs w:val="20"/>
        </w:rPr>
        <w:t xml:space="preserve">Cliquez sur le type de marge souhaité. Pour obtenir la largeur de marge la plus courante, cliquez sur  </w:t>
      </w:r>
      <w:r>
        <w:rPr>
          <w:b/>
          <w:bCs/>
          <w:sz w:val="20"/>
          <w:szCs w:val="20"/>
        </w:rPr>
        <w:t>Normal</w:t>
      </w:r>
      <w:r>
        <w:rPr>
          <w:sz w:val="20"/>
          <w:szCs w:val="20"/>
        </w:rPr>
        <w:t xml:space="preserve">. </w:t>
      </w:r>
    </w:p>
    <w:p w:rsidR="0030651D" w:rsidRDefault="0030651D" w:rsidP="00A03887">
      <w:pPr>
        <w:pStyle w:val="Default"/>
        <w:numPr>
          <w:ilvl w:val="0"/>
          <w:numId w:val="21"/>
        </w:numPr>
        <w:rPr>
          <w:sz w:val="20"/>
          <w:szCs w:val="20"/>
        </w:rPr>
      </w:pPr>
      <w:r>
        <w:rPr>
          <w:sz w:val="20"/>
          <w:szCs w:val="20"/>
        </w:rPr>
        <w:t xml:space="preserve">Vous pouvez également spécifier vos propres paramètres de marge. Cliquez sur </w:t>
      </w:r>
      <w:r>
        <w:rPr>
          <w:b/>
          <w:bCs/>
          <w:sz w:val="20"/>
          <w:szCs w:val="20"/>
        </w:rPr>
        <w:t>Marges</w:t>
      </w:r>
      <w:r>
        <w:rPr>
          <w:sz w:val="20"/>
          <w:szCs w:val="20"/>
        </w:rPr>
        <w:t xml:space="preserve">, sur </w:t>
      </w:r>
      <w:r>
        <w:rPr>
          <w:b/>
          <w:bCs/>
          <w:sz w:val="20"/>
          <w:szCs w:val="20"/>
        </w:rPr>
        <w:t>Marges personnalisées</w:t>
      </w:r>
      <w:r>
        <w:rPr>
          <w:sz w:val="20"/>
          <w:szCs w:val="20"/>
        </w:rPr>
        <w:t xml:space="preserve">, puis, dans les zones </w:t>
      </w:r>
      <w:r>
        <w:rPr>
          <w:b/>
          <w:bCs/>
          <w:sz w:val="20"/>
          <w:szCs w:val="20"/>
        </w:rPr>
        <w:t>Haut</w:t>
      </w:r>
      <w:r>
        <w:rPr>
          <w:sz w:val="20"/>
          <w:szCs w:val="20"/>
        </w:rPr>
        <w:t xml:space="preserve">, </w:t>
      </w:r>
      <w:r>
        <w:rPr>
          <w:b/>
          <w:bCs/>
          <w:sz w:val="20"/>
          <w:szCs w:val="20"/>
        </w:rPr>
        <w:t>Bas</w:t>
      </w:r>
      <w:r>
        <w:rPr>
          <w:sz w:val="20"/>
          <w:szCs w:val="20"/>
        </w:rPr>
        <w:t xml:space="preserve">, </w:t>
      </w:r>
      <w:r>
        <w:rPr>
          <w:b/>
          <w:bCs/>
          <w:sz w:val="20"/>
          <w:szCs w:val="20"/>
        </w:rPr>
        <w:t xml:space="preserve">Gauche </w:t>
      </w:r>
      <w:r>
        <w:rPr>
          <w:sz w:val="20"/>
          <w:szCs w:val="20"/>
        </w:rPr>
        <w:t xml:space="preserve">et </w:t>
      </w:r>
      <w:r>
        <w:rPr>
          <w:b/>
          <w:bCs/>
          <w:sz w:val="20"/>
          <w:szCs w:val="20"/>
        </w:rPr>
        <w:t xml:space="preserve">Droite </w:t>
      </w:r>
      <w:r>
        <w:rPr>
          <w:sz w:val="20"/>
          <w:szCs w:val="20"/>
        </w:rPr>
        <w:t xml:space="preserve">, entrez les nouvelles valeurs des marges.                           </w:t>
      </w:r>
    </w:p>
    <w:p w:rsidR="005731F5" w:rsidRDefault="005731F5" w:rsidP="00DF0DB0">
      <w:pPr>
        <w:pStyle w:val="Default"/>
        <w:jc w:val="center"/>
        <w:rPr>
          <w:sz w:val="20"/>
          <w:szCs w:val="20"/>
        </w:rPr>
      </w:pPr>
    </w:p>
    <w:p w:rsidR="0030651D" w:rsidRDefault="00DF0DB0" w:rsidP="00DF0DB0">
      <w:pPr>
        <w:pStyle w:val="Default"/>
        <w:jc w:val="center"/>
        <w:rPr>
          <w:sz w:val="20"/>
          <w:szCs w:val="20"/>
        </w:rPr>
      </w:pPr>
      <w:r>
        <w:rPr>
          <w:noProof/>
          <w:sz w:val="20"/>
          <w:szCs w:val="20"/>
          <w:lang w:eastAsia="fr-FR"/>
        </w:rPr>
        <w:drawing>
          <wp:inline distT="0" distB="0" distL="0" distR="0">
            <wp:extent cx="1837892" cy="571500"/>
            <wp:effectExtent l="19050" t="0" r="0"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1837892" cy="571500"/>
                    </a:xfrm>
                    <a:prstGeom prst="rect">
                      <a:avLst/>
                    </a:prstGeom>
                    <a:noFill/>
                    <a:ln w="9525">
                      <a:noFill/>
                      <a:miter lim="800000"/>
                      <a:headEnd/>
                      <a:tailEnd/>
                    </a:ln>
                  </pic:spPr>
                </pic:pic>
              </a:graphicData>
            </a:graphic>
          </wp:inline>
        </w:drawing>
      </w:r>
    </w:p>
    <w:p w:rsidR="00DF0DB0" w:rsidRDefault="008F68D9" w:rsidP="008F68D9">
      <w:pPr>
        <w:pStyle w:val="Default"/>
        <w:rPr>
          <w:b/>
          <w:bCs/>
          <w:i/>
          <w:iCs/>
          <w:sz w:val="22"/>
          <w:szCs w:val="22"/>
        </w:rPr>
      </w:pPr>
      <w:r>
        <w:rPr>
          <w:b/>
          <w:bCs/>
          <w:i/>
          <w:iCs/>
          <w:sz w:val="22"/>
          <w:szCs w:val="22"/>
        </w:rPr>
        <w:t xml:space="preserve">b) </w:t>
      </w:r>
      <w:r w:rsidR="00DF0DB0">
        <w:rPr>
          <w:b/>
          <w:bCs/>
          <w:i/>
          <w:iCs/>
          <w:sz w:val="22"/>
          <w:szCs w:val="22"/>
        </w:rPr>
        <w:t xml:space="preserve"> Modifier l’orientation du document entier </w:t>
      </w:r>
    </w:p>
    <w:p w:rsidR="00DF0DB0" w:rsidRDefault="00DF0DB0" w:rsidP="00DF0DB0">
      <w:pPr>
        <w:pStyle w:val="Default"/>
        <w:rPr>
          <w:sz w:val="22"/>
          <w:szCs w:val="22"/>
        </w:rPr>
      </w:pPr>
    </w:p>
    <w:p w:rsidR="00DF0DB0" w:rsidRDefault="00DF0DB0" w:rsidP="00A03887">
      <w:pPr>
        <w:pStyle w:val="Default"/>
        <w:numPr>
          <w:ilvl w:val="0"/>
          <w:numId w:val="21"/>
        </w:numPr>
        <w:spacing w:after="60"/>
        <w:rPr>
          <w:sz w:val="20"/>
          <w:szCs w:val="20"/>
        </w:rPr>
      </w:pPr>
      <w:r>
        <w:rPr>
          <w:sz w:val="20"/>
          <w:szCs w:val="20"/>
        </w:rPr>
        <w:t xml:space="preserve">Sous l'onglet </w:t>
      </w:r>
      <w:r>
        <w:rPr>
          <w:b/>
          <w:bCs/>
          <w:sz w:val="20"/>
          <w:szCs w:val="20"/>
        </w:rPr>
        <w:t>Mise en page</w:t>
      </w:r>
      <w:r>
        <w:rPr>
          <w:sz w:val="20"/>
          <w:szCs w:val="20"/>
        </w:rPr>
        <w:t xml:space="preserve">, dans le groupe </w:t>
      </w:r>
      <w:r>
        <w:rPr>
          <w:b/>
          <w:bCs/>
          <w:sz w:val="20"/>
          <w:szCs w:val="20"/>
        </w:rPr>
        <w:t>Mise en page</w:t>
      </w:r>
      <w:r>
        <w:rPr>
          <w:sz w:val="20"/>
          <w:szCs w:val="20"/>
        </w:rPr>
        <w:t xml:space="preserve">, cliquez sur </w:t>
      </w:r>
      <w:r>
        <w:rPr>
          <w:b/>
          <w:bCs/>
          <w:sz w:val="20"/>
          <w:szCs w:val="20"/>
        </w:rPr>
        <w:t>Orientation</w:t>
      </w:r>
      <w:r>
        <w:rPr>
          <w:sz w:val="20"/>
          <w:szCs w:val="20"/>
        </w:rPr>
        <w:t xml:space="preserve">. </w:t>
      </w:r>
    </w:p>
    <w:p w:rsidR="00DF0DB0" w:rsidRDefault="00DF0DB0" w:rsidP="00A03887">
      <w:pPr>
        <w:pStyle w:val="Default"/>
        <w:numPr>
          <w:ilvl w:val="0"/>
          <w:numId w:val="21"/>
        </w:numPr>
        <w:rPr>
          <w:sz w:val="20"/>
          <w:szCs w:val="20"/>
        </w:rPr>
      </w:pPr>
      <w:r>
        <w:rPr>
          <w:sz w:val="20"/>
          <w:szCs w:val="20"/>
        </w:rPr>
        <w:t xml:space="preserve">Cliquez sur </w:t>
      </w:r>
      <w:r>
        <w:rPr>
          <w:b/>
          <w:bCs/>
          <w:sz w:val="20"/>
          <w:szCs w:val="20"/>
        </w:rPr>
        <w:t xml:space="preserve">Portrait </w:t>
      </w:r>
      <w:r>
        <w:rPr>
          <w:sz w:val="20"/>
          <w:szCs w:val="20"/>
        </w:rPr>
        <w:t xml:space="preserve">ou sur </w:t>
      </w:r>
      <w:r>
        <w:rPr>
          <w:b/>
          <w:bCs/>
          <w:sz w:val="20"/>
          <w:szCs w:val="20"/>
        </w:rPr>
        <w:t>Paysage</w:t>
      </w:r>
      <w:r>
        <w:rPr>
          <w:sz w:val="20"/>
          <w:szCs w:val="20"/>
        </w:rPr>
        <w:t xml:space="preserve">. </w:t>
      </w:r>
    </w:p>
    <w:p w:rsidR="00DF0DB0" w:rsidRPr="00DF0DB0" w:rsidRDefault="00DF0DB0" w:rsidP="00A03887">
      <w:pPr>
        <w:pStyle w:val="Default"/>
        <w:ind w:left="720"/>
        <w:rPr>
          <w:b/>
          <w:bCs/>
          <w:sz w:val="20"/>
          <w:szCs w:val="20"/>
        </w:rPr>
      </w:pPr>
      <w:r w:rsidRPr="00DF0DB0">
        <w:rPr>
          <w:b/>
          <w:bCs/>
          <w:sz w:val="20"/>
          <w:szCs w:val="20"/>
        </w:rPr>
        <w:t xml:space="preserve">Multicolonnage </w:t>
      </w:r>
    </w:p>
    <w:p w:rsidR="00DF0DB0" w:rsidRDefault="00DF0DB0" w:rsidP="00A03887">
      <w:pPr>
        <w:pStyle w:val="Default"/>
        <w:numPr>
          <w:ilvl w:val="0"/>
          <w:numId w:val="24"/>
        </w:numPr>
        <w:rPr>
          <w:sz w:val="20"/>
          <w:szCs w:val="20"/>
        </w:rPr>
      </w:pPr>
      <w:r>
        <w:rPr>
          <w:sz w:val="20"/>
          <w:szCs w:val="20"/>
        </w:rPr>
        <w:t xml:space="preserve">Pour égayer un document assez long et le rendre attrayant, disposez-le en colonnes comme dans les journaux. </w:t>
      </w:r>
    </w:p>
    <w:p w:rsidR="00DF0DB0" w:rsidRDefault="00DF0DB0" w:rsidP="00A03887">
      <w:pPr>
        <w:pStyle w:val="Default"/>
        <w:numPr>
          <w:ilvl w:val="0"/>
          <w:numId w:val="24"/>
        </w:numPr>
        <w:spacing w:after="63"/>
        <w:rPr>
          <w:sz w:val="20"/>
          <w:szCs w:val="20"/>
        </w:rPr>
      </w:pPr>
      <w:r>
        <w:rPr>
          <w:sz w:val="20"/>
          <w:szCs w:val="20"/>
        </w:rPr>
        <w:t xml:space="preserve">Sous l'onglet </w:t>
      </w:r>
      <w:r>
        <w:rPr>
          <w:b/>
          <w:bCs/>
          <w:sz w:val="20"/>
          <w:szCs w:val="20"/>
        </w:rPr>
        <w:t>Mise en page</w:t>
      </w:r>
      <w:r>
        <w:rPr>
          <w:sz w:val="20"/>
          <w:szCs w:val="20"/>
        </w:rPr>
        <w:t xml:space="preserve">, dans le groupe </w:t>
      </w:r>
      <w:r>
        <w:rPr>
          <w:b/>
          <w:bCs/>
          <w:sz w:val="20"/>
          <w:szCs w:val="20"/>
        </w:rPr>
        <w:t>Mise en page</w:t>
      </w:r>
      <w:r>
        <w:rPr>
          <w:sz w:val="20"/>
          <w:szCs w:val="20"/>
        </w:rPr>
        <w:t xml:space="preserve">, cliquez sur </w:t>
      </w:r>
      <w:r>
        <w:rPr>
          <w:b/>
          <w:bCs/>
          <w:sz w:val="20"/>
          <w:szCs w:val="20"/>
        </w:rPr>
        <w:t>Colonnes</w:t>
      </w:r>
      <w:r>
        <w:rPr>
          <w:sz w:val="20"/>
          <w:szCs w:val="20"/>
        </w:rPr>
        <w:t xml:space="preserve">. </w:t>
      </w:r>
    </w:p>
    <w:p w:rsidR="00DF0DB0" w:rsidRDefault="00DF0DB0" w:rsidP="00A03887">
      <w:pPr>
        <w:pStyle w:val="Default"/>
        <w:numPr>
          <w:ilvl w:val="0"/>
          <w:numId w:val="24"/>
        </w:numPr>
        <w:spacing w:after="63"/>
        <w:rPr>
          <w:sz w:val="20"/>
          <w:szCs w:val="20"/>
        </w:rPr>
      </w:pPr>
      <w:r>
        <w:rPr>
          <w:sz w:val="20"/>
          <w:szCs w:val="20"/>
        </w:rPr>
        <w:t xml:space="preserve">Sélectionnez une option </w:t>
      </w:r>
    </w:p>
    <w:p w:rsidR="00DF0DB0" w:rsidRDefault="00DF0DB0" w:rsidP="00A03887">
      <w:pPr>
        <w:pStyle w:val="Default"/>
        <w:numPr>
          <w:ilvl w:val="0"/>
          <w:numId w:val="24"/>
        </w:numPr>
        <w:rPr>
          <w:sz w:val="20"/>
          <w:szCs w:val="20"/>
        </w:rPr>
      </w:pPr>
      <w:r>
        <w:rPr>
          <w:sz w:val="20"/>
          <w:szCs w:val="20"/>
        </w:rPr>
        <w:t xml:space="preserve">Si vous désirez modifier la largeur et l’espacement, cliquez sur Autres colonnes </w:t>
      </w:r>
    </w:p>
    <w:p w:rsidR="00DF0DB0" w:rsidRDefault="00DF0DB0" w:rsidP="00DF0DB0">
      <w:pPr>
        <w:pStyle w:val="Default"/>
        <w:rPr>
          <w:sz w:val="20"/>
          <w:szCs w:val="20"/>
        </w:rPr>
      </w:pPr>
    </w:p>
    <w:p w:rsidR="005E01BF" w:rsidRDefault="005E01BF" w:rsidP="008F68D9">
      <w:pPr>
        <w:pStyle w:val="Default"/>
        <w:numPr>
          <w:ilvl w:val="0"/>
          <w:numId w:val="16"/>
        </w:numPr>
        <w:rPr>
          <w:sz w:val="23"/>
          <w:szCs w:val="23"/>
        </w:rPr>
      </w:pPr>
      <w:r>
        <w:rPr>
          <w:b/>
          <w:bCs/>
          <w:sz w:val="23"/>
          <w:szCs w:val="23"/>
        </w:rPr>
        <w:t xml:space="preserve">Le publipostage ou mailing (en anglais) </w:t>
      </w:r>
    </w:p>
    <w:p w:rsidR="00DF0DB0" w:rsidRDefault="005E01BF" w:rsidP="005E01BF">
      <w:pPr>
        <w:pStyle w:val="Default"/>
        <w:rPr>
          <w:sz w:val="20"/>
          <w:szCs w:val="20"/>
        </w:rPr>
      </w:pPr>
      <w:r>
        <w:rPr>
          <w:sz w:val="20"/>
          <w:szCs w:val="20"/>
        </w:rPr>
        <w:t>Le processus de fusion et publipostage permet de créer un ensemble de documents, par exemple une lettre type envoyée à un grand nombre de clients, ou une feuille contenant des étiquettes d'adresses. Chaque lettre ou étiquette possède le même type d'informations, mais chaque contenu est unique. Par exemple, dans les lettres adressées à vos clients, chaque lettre peut être personnalisée et afficher le nom du client. Les informations uniques de chaque lettre ou de chaque étiquette proviennent des entrées stockées dans une source de données.</w:t>
      </w:r>
    </w:p>
    <w:p w:rsidR="008F68D9" w:rsidRDefault="008F68D9" w:rsidP="005E01BF">
      <w:pPr>
        <w:pStyle w:val="Default"/>
        <w:rPr>
          <w:sz w:val="20"/>
          <w:szCs w:val="20"/>
        </w:rPr>
      </w:pPr>
    </w:p>
    <w:p w:rsidR="005E01BF" w:rsidRDefault="005E01BF" w:rsidP="005E01BF">
      <w:pPr>
        <w:pStyle w:val="Default"/>
        <w:rPr>
          <w:sz w:val="23"/>
          <w:szCs w:val="23"/>
        </w:rPr>
      </w:pPr>
      <w:r>
        <w:rPr>
          <w:b/>
          <w:bCs/>
          <w:sz w:val="23"/>
          <w:szCs w:val="23"/>
        </w:rPr>
        <w:t xml:space="preserve">- Etape 1 : Préparez votre document </w:t>
      </w:r>
    </w:p>
    <w:p w:rsidR="005E01BF" w:rsidRDefault="005E01BF" w:rsidP="00A03887">
      <w:pPr>
        <w:pStyle w:val="Default"/>
        <w:numPr>
          <w:ilvl w:val="0"/>
          <w:numId w:val="25"/>
        </w:numPr>
        <w:rPr>
          <w:sz w:val="20"/>
          <w:szCs w:val="20"/>
        </w:rPr>
      </w:pPr>
      <w:r>
        <w:rPr>
          <w:noProof/>
          <w:sz w:val="20"/>
          <w:szCs w:val="20"/>
          <w:lang w:eastAsia="fr-FR"/>
        </w:rPr>
        <w:drawing>
          <wp:anchor distT="0" distB="0" distL="114300" distR="114300" simplePos="0" relativeHeight="251661312" behindDoc="1" locked="0" layoutInCell="1" allowOverlap="1">
            <wp:simplePos x="0" y="0"/>
            <wp:positionH relativeFrom="column">
              <wp:posOffset>3662680</wp:posOffset>
            </wp:positionH>
            <wp:positionV relativeFrom="paragraph">
              <wp:posOffset>328295</wp:posOffset>
            </wp:positionV>
            <wp:extent cx="2505075" cy="752475"/>
            <wp:effectExtent l="19050" t="0" r="9525" b="0"/>
            <wp:wrapNone/>
            <wp:docPr id="1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2505075" cy="752475"/>
                    </a:xfrm>
                    <a:prstGeom prst="rect">
                      <a:avLst/>
                    </a:prstGeom>
                    <a:noFill/>
                    <a:ln w="9525">
                      <a:noFill/>
                      <a:miter lim="800000"/>
                      <a:headEnd/>
                      <a:tailEnd/>
                    </a:ln>
                  </pic:spPr>
                </pic:pic>
              </a:graphicData>
            </a:graphic>
          </wp:anchor>
        </w:drawing>
      </w:r>
      <w:r>
        <w:rPr>
          <w:sz w:val="20"/>
          <w:szCs w:val="20"/>
        </w:rPr>
        <w:t xml:space="preserve">La première chose à faire est de créer votre document en rédigeant les parties qui seront identiques à chaque courrier (en-tête, expéditeur, corps du texte, formule de politesse). C'est ce document qui sera fusionné avec la base de données. </w:t>
      </w:r>
    </w:p>
    <w:p w:rsidR="005E01BF" w:rsidRDefault="005E01BF" w:rsidP="00A03887">
      <w:pPr>
        <w:pStyle w:val="Default"/>
        <w:numPr>
          <w:ilvl w:val="0"/>
          <w:numId w:val="25"/>
        </w:numPr>
        <w:spacing w:after="60"/>
        <w:rPr>
          <w:sz w:val="20"/>
          <w:szCs w:val="20"/>
        </w:rPr>
      </w:pPr>
      <w:r>
        <w:rPr>
          <w:sz w:val="20"/>
          <w:szCs w:val="20"/>
        </w:rPr>
        <w:t xml:space="preserve">Démarrez Word. </w:t>
      </w:r>
    </w:p>
    <w:p w:rsidR="005E01BF" w:rsidRDefault="005E01BF" w:rsidP="00A03887">
      <w:pPr>
        <w:pStyle w:val="Default"/>
        <w:numPr>
          <w:ilvl w:val="0"/>
          <w:numId w:val="25"/>
        </w:numPr>
        <w:spacing w:after="60"/>
        <w:rPr>
          <w:sz w:val="20"/>
          <w:szCs w:val="20"/>
        </w:rPr>
      </w:pPr>
      <w:r>
        <w:rPr>
          <w:sz w:val="20"/>
          <w:szCs w:val="20"/>
        </w:rPr>
        <w:t xml:space="preserve">Un document vierge s'ouvre par défaut. </w:t>
      </w:r>
    </w:p>
    <w:p w:rsidR="005E01BF" w:rsidRDefault="005E01BF" w:rsidP="00A03887">
      <w:pPr>
        <w:pStyle w:val="Default"/>
        <w:numPr>
          <w:ilvl w:val="0"/>
          <w:numId w:val="25"/>
        </w:numPr>
        <w:rPr>
          <w:sz w:val="20"/>
          <w:szCs w:val="20"/>
        </w:rPr>
      </w:pPr>
      <w:r>
        <w:rPr>
          <w:sz w:val="20"/>
          <w:szCs w:val="20"/>
        </w:rPr>
        <w:t xml:space="preserve">Tapez votre courrier par exemple </w:t>
      </w:r>
    </w:p>
    <w:p w:rsidR="005E01BF" w:rsidRDefault="005E01BF" w:rsidP="005E01BF">
      <w:pPr>
        <w:pStyle w:val="Default"/>
        <w:rPr>
          <w:sz w:val="20"/>
          <w:szCs w:val="20"/>
        </w:rPr>
      </w:pPr>
    </w:p>
    <w:p w:rsidR="005E01BF" w:rsidRDefault="005E01BF" w:rsidP="00A03887">
      <w:pPr>
        <w:pStyle w:val="Default"/>
        <w:numPr>
          <w:ilvl w:val="0"/>
          <w:numId w:val="25"/>
        </w:numPr>
        <w:rPr>
          <w:sz w:val="20"/>
          <w:szCs w:val="20"/>
        </w:rPr>
      </w:pPr>
      <w:r>
        <w:rPr>
          <w:sz w:val="20"/>
          <w:szCs w:val="20"/>
        </w:rPr>
        <w:t xml:space="preserve">Remarque : Laissez-le ouvert car si vous le fermez, les commandes de l'étape suivante ne seront pas disponibles. </w:t>
      </w:r>
    </w:p>
    <w:p w:rsidR="005E01BF" w:rsidRDefault="005E01BF" w:rsidP="00A03887">
      <w:pPr>
        <w:pStyle w:val="Default"/>
        <w:numPr>
          <w:ilvl w:val="0"/>
          <w:numId w:val="25"/>
        </w:numPr>
        <w:spacing w:after="48"/>
        <w:rPr>
          <w:sz w:val="20"/>
          <w:szCs w:val="20"/>
        </w:rPr>
      </w:pPr>
      <w:r>
        <w:rPr>
          <w:sz w:val="20"/>
          <w:szCs w:val="20"/>
        </w:rPr>
        <w:t xml:space="preserve">Sous </w:t>
      </w:r>
      <w:r>
        <w:rPr>
          <w:b/>
          <w:bCs/>
          <w:sz w:val="20"/>
          <w:szCs w:val="20"/>
        </w:rPr>
        <w:t>l'onglet Publipostage</w:t>
      </w:r>
      <w:r>
        <w:rPr>
          <w:sz w:val="20"/>
          <w:szCs w:val="20"/>
        </w:rPr>
        <w:t xml:space="preserve">, dans le groupe </w:t>
      </w:r>
      <w:r>
        <w:rPr>
          <w:b/>
          <w:bCs/>
          <w:sz w:val="20"/>
          <w:szCs w:val="20"/>
        </w:rPr>
        <w:t>Démarrer la fusion et le publipostage</w:t>
      </w:r>
      <w:r>
        <w:rPr>
          <w:sz w:val="20"/>
          <w:szCs w:val="20"/>
        </w:rPr>
        <w:t xml:space="preserve">, cliquez sur </w:t>
      </w:r>
    </w:p>
    <w:p w:rsidR="005E01BF" w:rsidRDefault="005E01BF" w:rsidP="00A03887">
      <w:pPr>
        <w:pStyle w:val="Default"/>
        <w:numPr>
          <w:ilvl w:val="0"/>
          <w:numId w:val="25"/>
        </w:numPr>
        <w:rPr>
          <w:sz w:val="20"/>
          <w:szCs w:val="20"/>
        </w:rPr>
      </w:pPr>
      <w:r>
        <w:rPr>
          <w:b/>
          <w:bCs/>
          <w:sz w:val="20"/>
          <w:szCs w:val="20"/>
        </w:rPr>
        <w:t>Démarrer la fusion et le publipostage</w:t>
      </w:r>
      <w:r>
        <w:rPr>
          <w:sz w:val="20"/>
          <w:szCs w:val="20"/>
        </w:rPr>
        <w:t xml:space="preserve">. </w:t>
      </w:r>
    </w:p>
    <w:p w:rsidR="005E01BF" w:rsidRDefault="005E01BF" w:rsidP="005E01BF">
      <w:pPr>
        <w:pStyle w:val="Default"/>
        <w:rPr>
          <w:sz w:val="20"/>
          <w:szCs w:val="20"/>
        </w:rPr>
      </w:pPr>
    </w:p>
    <w:p w:rsidR="005E01BF" w:rsidRDefault="005E01BF" w:rsidP="00A03887">
      <w:pPr>
        <w:pStyle w:val="Default"/>
        <w:numPr>
          <w:ilvl w:val="0"/>
          <w:numId w:val="25"/>
        </w:numPr>
        <w:spacing w:after="56"/>
        <w:rPr>
          <w:sz w:val="20"/>
          <w:szCs w:val="20"/>
        </w:rPr>
      </w:pPr>
      <w:r>
        <w:rPr>
          <w:sz w:val="20"/>
          <w:szCs w:val="20"/>
        </w:rPr>
        <w:t xml:space="preserve">Cliquez sur le type de document que vous souhaitez créer dans la lise qui apparaît. </w:t>
      </w:r>
    </w:p>
    <w:p w:rsidR="005E01BF" w:rsidRDefault="005E01BF" w:rsidP="00A03887">
      <w:pPr>
        <w:pStyle w:val="Default"/>
        <w:numPr>
          <w:ilvl w:val="0"/>
          <w:numId w:val="25"/>
        </w:numPr>
        <w:rPr>
          <w:sz w:val="20"/>
          <w:szCs w:val="20"/>
        </w:rPr>
      </w:pPr>
      <w:r>
        <w:rPr>
          <w:sz w:val="20"/>
          <w:szCs w:val="20"/>
        </w:rPr>
        <w:t xml:space="preserve">Dans notre exemple, </w:t>
      </w:r>
      <w:r>
        <w:rPr>
          <w:i/>
          <w:iCs/>
          <w:sz w:val="20"/>
          <w:szCs w:val="20"/>
        </w:rPr>
        <w:t>lettres</w:t>
      </w:r>
      <w:r>
        <w:rPr>
          <w:sz w:val="20"/>
          <w:szCs w:val="20"/>
        </w:rPr>
        <w:t xml:space="preserve">. </w:t>
      </w:r>
    </w:p>
    <w:p w:rsidR="008F68D9" w:rsidRDefault="008F68D9" w:rsidP="005E01BF">
      <w:pPr>
        <w:pStyle w:val="Default"/>
        <w:rPr>
          <w:sz w:val="20"/>
          <w:szCs w:val="20"/>
        </w:rPr>
      </w:pPr>
    </w:p>
    <w:p w:rsidR="005E01BF" w:rsidRDefault="005E01BF" w:rsidP="005E01BF">
      <w:pPr>
        <w:pStyle w:val="Default"/>
        <w:rPr>
          <w:sz w:val="23"/>
          <w:szCs w:val="23"/>
        </w:rPr>
      </w:pPr>
      <w:r>
        <w:rPr>
          <w:b/>
          <w:bCs/>
          <w:sz w:val="23"/>
          <w:szCs w:val="23"/>
        </w:rPr>
        <w:t xml:space="preserve">Etape 2 : Connectez le document à une source de données. </w:t>
      </w:r>
    </w:p>
    <w:p w:rsidR="005E01BF" w:rsidRDefault="005E01BF" w:rsidP="005E01BF">
      <w:pPr>
        <w:pStyle w:val="Default"/>
        <w:rPr>
          <w:sz w:val="20"/>
          <w:szCs w:val="20"/>
        </w:rPr>
      </w:pPr>
      <w:r>
        <w:rPr>
          <w:sz w:val="20"/>
          <w:szCs w:val="20"/>
        </w:rPr>
        <w:t>Pour fusionner les informations dans votre document de base, vous devez relier le document à une source de données ou à un fichier de données.</w:t>
      </w:r>
    </w:p>
    <w:p w:rsidR="005E01BF" w:rsidRDefault="005E01BF" w:rsidP="005E01BF">
      <w:pPr>
        <w:pStyle w:val="Default"/>
      </w:pPr>
    </w:p>
    <w:p w:rsidR="005E01BF" w:rsidRDefault="005E01BF" w:rsidP="00A03887">
      <w:pPr>
        <w:pStyle w:val="Default"/>
        <w:numPr>
          <w:ilvl w:val="0"/>
          <w:numId w:val="26"/>
        </w:numPr>
        <w:spacing w:after="61"/>
        <w:rPr>
          <w:sz w:val="20"/>
          <w:szCs w:val="20"/>
        </w:rPr>
      </w:pPr>
      <w:r>
        <w:rPr>
          <w:sz w:val="20"/>
          <w:szCs w:val="20"/>
        </w:rPr>
        <w:t xml:space="preserve">Sous </w:t>
      </w:r>
      <w:r>
        <w:rPr>
          <w:b/>
          <w:bCs/>
          <w:sz w:val="20"/>
          <w:szCs w:val="20"/>
        </w:rPr>
        <w:t>l'onglet Publipostage</w:t>
      </w:r>
      <w:r>
        <w:rPr>
          <w:sz w:val="20"/>
          <w:szCs w:val="20"/>
        </w:rPr>
        <w:t xml:space="preserve">, dans le groupe </w:t>
      </w:r>
      <w:r>
        <w:rPr>
          <w:b/>
          <w:bCs/>
          <w:sz w:val="20"/>
          <w:szCs w:val="20"/>
        </w:rPr>
        <w:t>Démarrer la fusion et le publipostage</w:t>
      </w:r>
      <w:r>
        <w:rPr>
          <w:sz w:val="20"/>
          <w:szCs w:val="20"/>
        </w:rPr>
        <w:t xml:space="preserve">, cliquez sur </w:t>
      </w:r>
      <w:r>
        <w:rPr>
          <w:b/>
          <w:bCs/>
          <w:sz w:val="20"/>
          <w:szCs w:val="20"/>
        </w:rPr>
        <w:t>Sélection des destinataires</w:t>
      </w:r>
      <w:r>
        <w:rPr>
          <w:sz w:val="20"/>
          <w:szCs w:val="20"/>
        </w:rPr>
        <w:t xml:space="preserve">. </w:t>
      </w:r>
    </w:p>
    <w:p w:rsidR="005E01BF" w:rsidRDefault="005E01BF" w:rsidP="00A03887">
      <w:pPr>
        <w:pStyle w:val="Default"/>
        <w:numPr>
          <w:ilvl w:val="0"/>
          <w:numId w:val="26"/>
        </w:numPr>
        <w:spacing w:after="61"/>
        <w:rPr>
          <w:sz w:val="20"/>
          <w:szCs w:val="20"/>
        </w:rPr>
      </w:pPr>
      <w:r>
        <w:rPr>
          <w:sz w:val="20"/>
          <w:szCs w:val="20"/>
        </w:rPr>
        <w:t xml:space="preserve">Ouvrez le fichier Excel contenant la liste des personnes pour lesquelles vous désirez créer un courrier. </w:t>
      </w:r>
    </w:p>
    <w:p w:rsidR="005E01BF" w:rsidRPr="00A03887" w:rsidRDefault="005E01BF" w:rsidP="00A03887">
      <w:pPr>
        <w:pStyle w:val="Default"/>
        <w:numPr>
          <w:ilvl w:val="0"/>
          <w:numId w:val="26"/>
        </w:numPr>
        <w:spacing w:after="61"/>
        <w:rPr>
          <w:sz w:val="20"/>
          <w:szCs w:val="20"/>
        </w:rPr>
      </w:pPr>
      <w:r w:rsidRPr="00A03887">
        <w:rPr>
          <w:sz w:val="20"/>
          <w:szCs w:val="20"/>
        </w:rPr>
        <w:t xml:space="preserve">Une boîte de dialogue s’affiche, vérifiez que la zone </w:t>
      </w:r>
      <w:r w:rsidRPr="00A03887">
        <w:rPr>
          <w:i/>
          <w:iCs/>
          <w:sz w:val="20"/>
          <w:szCs w:val="20"/>
        </w:rPr>
        <w:t xml:space="preserve">première ligne de données contient les en-têtes de colonnes </w:t>
      </w:r>
      <w:r w:rsidRPr="00A03887">
        <w:rPr>
          <w:sz w:val="20"/>
          <w:szCs w:val="20"/>
        </w:rPr>
        <w:t xml:space="preserve">est bien cochée. </w:t>
      </w:r>
    </w:p>
    <w:p w:rsidR="005E01BF" w:rsidRDefault="005E01BF" w:rsidP="005E01BF">
      <w:pPr>
        <w:pStyle w:val="Default"/>
        <w:rPr>
          <w:sz w:val="20"/>
          <w:szCs w:val="20"/>
        </w:rPr>
      </w:pPr>
    </w:p>
    <w:p w:rsidR="005E01BF" w:rsidRDefault="005E01BF" w:rsidP="00A03887">
      <w:pPr>
        <w:pStyle w:val="Default"/>
        <w:numPr>
          <w:ilvl w:val="0"/>
          <w:numId w:val="26"/>
        </w:numPr>
        <w:spacing w:after="64"/>
        <w:rPr>
          <w:sz w:val="20"/>
          <w:szCs w:val="20"/>
        </w:rPr>
      </w:pPr>
      <w:r>
        <w:rPr>
          <w:sz w:val="20"/>
          <w:szCs w:val="20"/>
        </w:rPr>
        <w:t xml:space="preserve">Cliquez sur </w:t>
      </w:r>
      <w:r>
        <w:rPr>
          <w:b/>
          <w:bCs/>
          <w:sz w:val="20"/>
          <w:szCs w:val="20"/>
        </w:rPr>
        <w:t xml:space="preserve">Insérer un champ de fusion </w:t>
      </w:r>
      <w:r>
        <w:rPr>
          <w:sz w:val="20"/>
          <w:szCs w:val="20"/>
        </w:rPr>
        <w:t xml:space="preserve">dans le groupe </w:t>
      </w:r>
      <w:r>
        <w:rPr>
          <w:b/>
          <w:bCs/>
          <w:sz w:val="20"/>
          <w:szCs w:val="20"/>
        </w:rPr>
        <w:t xml:space="preserve">Champs d’écriture et d’insertion </w:t>
      </w:r>
    </w:p>
    <w:p w:rsidR="005E01BF" w:rsidRDefault="005E01BF" w:rsidP="00A03887">
      <w:pPr>
        <w:pStyle w:val="Default"/>
        <w:numPr>
          <w:ilvl w:val="0"/>
          <w:numId w:val="26"/>
        </w:numPr>
        <w:spacing w:after="64"/>
        <w:rPr>
          <w:sz w:val="20"/>
          <w:szCs w:val="20"/>
        </w:rPr>
      </w:pPr>
      <w:r>
        <w:rPr>
          <w:noProof/>
          <w:sz w:val="20"/>
          <w:szCs w:val="20"/>
          <w:lang w:eastAsia="fr-FR"/>
        </w:rPr>
        <w:drawing>
          <wp:anchor distT="0" distB="0" distL="114300" distR="114300" simplePos="0" relativeHeight="251662336" behindDoc="1" locked="0" layoutInCell="1" allowOverlap="1">
            <wp:simplePos x="0" y="0"/>
            <wp:positionH relativeFrom="column">
              <wp:posOffset>2748280</wp:posOffset>
            </wp:positionH>
            <wp:positionV relativeFrom="paragraph">
              <wp:posOffset>60960</wp:posOffset>
            </wp:positionV>
            <wp:extent cx="2733675" cy="1285875"/>
            <wp:effectExtent l="19050" t="0" r="9525" b="0"/>
            <wp:wrapNone/>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2733675" cy="1285875"/>
                    </a:xfrm>
                    <a:prstGeom prst="rect">
                      <a:avLst/>
                    </a:prstGeom>
                    <a:noFill/>
                    <a:ln w="9525">
                      <a:noFill/>
                      <a:miter lim="800000"/>
                      <a:headEnd/>
                      <a:tailEnd/>
                    </a:ln>
                  </pic:spPr>
                </pic:pic>
              </a:graphicData>
            </a:graphic>
          </wp:anchor>
        </w:drawing>
      </w:r>
      <w:r>
        <w:rPr>
          <w:sz w:val="20"/>
          <w:szCs w:val="20"/>
        </w:rPr>
        <w:t xml:space="preserve">Positionnez le curseur à l’endroit désiré </w:t>
      </w:r>
    </w:p>
    <w:p w:rsidR="005E01BF" w:rsidRDefault="005E01BF" w:rsidP="00A03887">
      <w:pPr>
        <w:pStyle w:val="Default"/>
        <w:numPr>
          <w:ilvl w:val="0"/>
          <w:numId w:val="26"/>
        </w:numPr>
        <w:rPr>
          <w:sz w:val="20"/>
          <w:szCs w:val="20"/>
        </w:rPr>
      </w:pPr>
      <w:r>
        <w:rPr>
          <w:sz w:val="20"/>
          <w:szCs w:val="20"/>
        </w:rPr>
        <w:t xml:space="preserve">Insérez les champs un à un </w:t>
      </w: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sz w:val="20"/>
          <w:szCs w:val="20"/>
        </w:rPr>
      </w:pPr>
    </w:p>
    <w:p w:rsidR="005E01BF" w:rsidRDefault="005E01BF" w:rsidP="005E01BF">
      <w:pPr>
        <w:pStyle w:val="Default"/>
        <w:rPr>
          <w:b/>
          <w:bCs/>
          <w:sz w:val="23"/>
          <w:szCs w:val="23"/>
        </w:rPr>
      </w:pPr>
      <w:r>
        <w:rPr>
          <w:b/>
          <w:bCs/>
          <w:sz w:val="23"/>
          <w:szCs w:val="23"/>
        </w:rPr>
        <w:t xml:space="preserve">Etape 3 : Vérifiez avant de lancer de la fusion. </w:t>
      </w:r>
    </w:p>
    <w:p w:rsidR="008F68D9" w:rsidRDefault="008F68D9" w:rsidP="005E01BF">
      <w:pPr>
        <w:pStyle w:val="Default"/>
        <w:rPr>
          <w:sz w:val="23"/>
          <w:szCs w:val="23"/>
        </w:rPr>
      </w:pPr>
    </w:p>
    <w:p w:rsidR="005E01BF" w:rsidRDefault="005E01BF" w:rsidP="005E01BF">
      <w:pPr>
        <w:pStyle w:val="Default"/>
        <w:rPr>
          <w:sz w:val="20"/>
          <w:szCs w:val="20"/>
        </w:rPr>
      </w:pPr>
      <w:r>
        <w:rPr>
          <w:sz w:val="20"/>
          <w:szCs w:val="20"/>
        </w:rPr>
        <w:t xml:space="preserve">Pour visualiser l’exemple de lettre fusionnée, cliquez sur </w:t>
      </w:r>
      <w:r>
        <w:rPr>
          <w:i/>
          <w:iCs/>
          <w:sz w:val="20"/>
          <w:szCs w:val="20"/>
        </w:rPr>
        <w:t>Aperçu des résultats</w:t>
      </w:r>
      <w:r>
        <w:rPr>
          <w:sz w:val="20"/>
          <w:szCs w:val="20"/>
        </w:rPr>
        <w:t xml:space="preserve">. </w:t>
      </w:r>
    </w:p>
    <w:p w:rsidR="005E01BF" w:rsidRDefault="005E01BF" w:rsidP="005E01BF">
      <w:pPr>
        <w:pStyle w:val="Default"/>
        <w:rPr>
          <w:sz w:val="20"/>
          <w:szCs w:val="20"/>
        </w:rPr>
      </w:pPr>
      <w:r>
        <w:rPr>
          <w:sz w:val="20"/>
          <w:szCs w:val="20"/>
        </w:rPr>
        <w:t xml:space="preserve">Note : Vous avez la possibilité de faire défiler les différents courriers en cliquant sur les flèches. </w:t>
      </w:r>
    </w:p>
    <w:p w:rsidR="008F68D9" w:rsidRDefault="008F68D9" w:rsidP="005E01BF">
      <w:pPr>
        <w:pStyle w:val="Default"/>
        <w:rPr>
          <w:sz w:val="20"/>
          <w:szCs w:val="20"/>
        </w:rPr>
      </w:pPr>
    </w:p>
    <w:p w:rsidR="005E01BF" w:rsidRDefault="005E01BF" w:rsidP="008F68D9">
      <w:pPr>
        <w:pStyle w:val="Default"/>
        <w:rPr>
          <w:sz w:val="23"/>
          <w:szCs w:val="23"/>
        </w:rPr>
      </w:pPr>
      <w:r>
        <w:rPr>
          <w:b/>
          <w:bCs/>
          <w:sz w:val="23"/>
          <w:szCs w:val="23"/>
        </w:rPr>
        <w:t xml:space="preserve"> Etape 4 : Fusionnez la lettre type et la base de données. </w:t>
      </w:r>
    </w:p>
    <w:p w:rsidR="005E01BF" w:rsidRDefault="005E01BF" w:rsidP="005E01BF">
      <w:pPr>
        <w:pStyle w:val="Default"/>
        <w:rPr>
          <w:sz w:val="20"/>
          <w:szCs w:val="20"/>
        </w:rPr>
      </w:pPr>
      <w:r>
        <w:rPr>
          <w:sz w:val="20"/>
          <w:szCs w:val="20"/>
        </w:rPr>
        <w:t xml:space="preserve">Les lettres sont désormais prêtes, vous pouvez lancer la fusion et enregistrer le fichier. </w:t>
      </w:r>
    </w:p>
    <w:p w:rsidR="005E01BF" w:rsidRDefault="005E01BF" w:rsidP="00A03887">
      <w:pPr>
        <w:pStyle w:val="Default"/>
        <w:numPr>
          <w:ilvl w:val="0"/>
          <w:numId w:val="26"/>
        </w:numPr>
        <w:spacing w:after="59"/>
        <w:rPr>
          <w:sz w:val="20"/>
          <w:szCs w:val="20"/>
        </w:rPr>
      </w:pPr>
      <w:r>
        <w:rPr>
          <w:sz w:val="20"/>
          <w:szCs w:val="20"/>
        </w:rPr>
        <w:t xml:space="preserve">cliquez sur </w:t>
      </w:r>
      <w:r>
        <w:rPr>
          <w:b/>
          <w:bCs/>
          <w:sz w:val="20"/>
          <w:szCs w:val="20"/>
        </w:rPr>
        <w:t>Terminer &amp; fusionner</w:t>
      </w:r>
      <w:r>
        <w:rPr>
          <w:sz w:val="20"/>
          <w:szCs w:val="20"/>
        </w:rPr>
        <w:t xml:space="preserve">. Cliquez ensuite sur </w:t>
      </w:r>
      <w:r>
        <w:rPr>
          <w:b/>
          <w:bCs/>
          <w:sz w:val="20"/>
          <w:szCs w:val="20"/>
        </w:rPr>
        <w:t xml:space="preserve">Modifier des documents individuels </w:t>
      </w:r>
    </w:p>
    <w:p w:rsidR="005E01BF" w:rsidRDefault="005E01BF" w:rsidP="00A03887">
      <w:pPr>
        <w:pStyle w:val="Default"/>
        <w:numPr>
          <w:ilvl w:val="0"/>
          <w:numId w:val="26"/>
        </w:numPr>
        <w:spacing w:after="59"/>
        <w:rPr>
          <w:sz w:val="20"/>
          <w:szCs w:val="20"/>
        </w:rPr>
      </w:pPr>
      <w:r>
        <w:rPr>
          <w:sz w:val="20"/>
          <w:szCs w:val="20"/>
        </w:rPr>
        <w:t xml:space="preserve">Cochez </w:t>
      </w:r>
      <w:r>
        <w:rPr>
          <w:b/>
          <w:bCs/>
          <w:sz w:val="20"/>
          <w:szCs w:val="20"/>
        </w:rPr>
        <w:t>Tous</w:t>
      </w:r>
      <w:r>
        <w:rPr>
          <w:sz w:val="20"/>
          <w:szCs w:val="20"/>
        </w:rPr>
        <w:t xml:space="preserve">, sauf si vous désirez générer uniquement une partie de vos courriers. </w:t>
      </w:r>
    </w:p>
    <w:p w:rsidR="005E01BF" w:rsidRDefault="005E01BF" w:rsidP="00A03887">
      <w:pPr>
        <w:pStyle w:val="Default"/>
        <w:numPr>
          <w:ilvl w:val="0"/>
          <w:numId w:val="26"/>
        </w:numPr>
        <w:rPr>
          <w:sz w:val="20"/>
          <w:szCs w:val="20"/>
        </w:rPr>
      </w:pPr>
      <w:r>
        <w:rPr>
          <w:sz w:val="20"/>
          <w:szCs w:val="20"/>
        </w:rPr>
        <w:t xml:space="preserve">Validez par OK. </w:t>
      </w:r>
    </w:p>
    <w:sectPr w:rsidR="005E01BF" w:rsidSect="00E95DBD">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7AD" w:rsidRDefault="00B037AD" w:rsidP="00523D29">
      <w:pPr>
        <w:spacing w:after="0" w:line="240" w:lineRule="auto"/>
      </w:pPr>
      <w:r>
        <w:separator/>
      </w:r>
    </w:p>
  </w:endnote>
  <w:endnote w:type="continuationSeparator" w:id="0">
    <w:p w:rsidR="00B037AD" w:rsidRDefault="00B037AD" w:rsidP="00523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8CF" w:rsidRDefault="00F218C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671"/>
      <w:docPartObj>
        <w:docPartGallery w:val="Page Numbers (Bottom of Page)"/>
        <w:docPartUnique/>
      </w:docPartObj>
    </w:sdtPr>
    <w:sdtContent>
      <w:p w:rsidR="00523D29" w:rsidRDefault="00824C9B" w:rsidP="00837092">
        <w:pPr>
          <w:pStyle w:val="Pieddepage"/>
          <w:jc w:val="center"/>
        </w:pPr>
        <w:fldSimple w:instr=" PAGE   \* MERGEFORMAT ">
          <w:r w:rsidR="00F218CF">
            <w:rPr>
              <w:noProof/>
            </w:rPr>
            <w:t>1</w:t>
          </w:r>
        </w:fldSimple>
        <w:r w:rsidR="00837092">
          <w:t xml:space="preserve">                                                                                                                           </w:t>
        </w:r>
        <w:r w:rsidR="00837092" w:rsidRPr="00837092">
          <w:rPr>
            <w:rFonts w:asciiTheme="majorHAnsi" w:eastAsiaTheme="majorEastAsia" w:hAnsiTheme="majorHAnsi" w:cstheme="majorBidi"/>
            <w:sz w:val="28"/>
            <w:szCs w:val="28"/>
          </w:rPr>
          <w:t>Prof :</w:t>
        </w:r>
        <w:r w:rsidR="00837092" w:rsidRPr="00837092">
          <w:rPr>
            <w:rFonts w:asciiTheme="majorHAnsi" w:eastAsiaTheme="majorEastAsia" w:hAnsiTheme="majorHAnsi" w:cstheme="majorBidi"/>
            <w:i/>
            <w:iCs/>
            <w:sz w:val="28"/>
            <w:szCs w:val="28"/>
          </w:rPr>
          <w:t>Tagougui Anis</w:t>
        </w:r>
        <w:r w:rsidR="00837092">
          <w:t xml:space="preserve">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8CF" w:rsidRDefault="00F218C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7AD" w:rsidRDefault="00B037AD" w:rsidP="00523D29">
      <w:pPr>
        <w:spacing w:after="0" w:line="240" w:lineRule="auto"/>
      </w:pPr>
      <w:r>
        <w:separator/>
      </w:r>
    </w:p>
  </w:footnote>
  <w:footnote w:type="continuationSeparator" w:id="0">
    <w:p w:rsidR="00B037AD" w:rsidRDefault="00B037AD" w:rsidP="00523D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8CF" w:rsidRDefault="00F218C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2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628"/>
      <w:gridCol w:w="2094"/>
    </w:tblGrid>
    <w:tr w:rsidR="00254C2F" w:rsidTr="00254C2F">
      <w:trPr>
        <w:trHeight w:val="284"/>
      </w:trPr>
      <w:tc>
        <w:tcPr>
          <w:tcW w:w="7628" w:type="dxa"/>
        </w:tcPr>
        <w:p w:rsidR="00254C2F" w:rsidRDefault="00837092" w:rsidP="00254C2F">
          <w:pPr>
            <w:pStyle w:val="En-tte"/>
            <w:tabs>
              <w:tab w:val="left" w:pos="510"/>
              <w:tab w:val="right" w:pos="7398"/>
            </w:tabs>
            <w:rPr>
              <w:rFonts w:asciiTheme="majorHAnsi" w:eastAsiaTheme="majorEastAsia" w:hAnsiTheme="majorHAnsi" w:cstheme="majorBidi"/>
              <w:sz w:val="36"/>
              <w:szCs w:val="36"/>
            </w:rPr>
          </w:pPr>
          <w:r>
            <w:rPr>
              <w:rFonts w:asciiTheme="majorHAnsi" w:eastAsiaTheme="majorEastAsia" w:hAnsiTheme="majorHAnsi" w:cstheme="majorBidi"/>
              <w:sz w:val="36"/>
              <w:szCs w:val="36"/>
            </w:rPr>
            <w:t>Chapitre 1 : Traitement de Texte</w:t>
          </w:r>
          <w:r w:rsidR="00254C2F">
            <w:rPr>
              <w:rFonts w:asciiTheme="majorHAnsi" w:eastAsiaTheme="majorEastAsia" w:hAnsiTheme="majorHAnsi" w:cstheme="majorBidi"/>
              <w:sz w:val="36"/>
              <w:szCs w:val="36"/>
            </w:rPr>
            <w:tab/>
          </w:r>
          <w:r w:rsidR="00254C2F">
            <w:rPr>
              <w:rFonts w:asciiTheme="majorHAnsi" w:eastAsiaTheme="majorEastAsia" w:hAnsiTheme="majorHAnsi" w:cstheme="majorBidi"/>
              <w:sz w:val="36"/>
              <w:szCs w:val="36"/>
            </w:rPr>
            <w:tab/>
            <w:t xml:space="preserve"> </w:t>
          </w:r>
        </w:p>
      </w:tc>
      <w:sdt>
        <w:sdtPr>
          <w:rPr>
            <w:rFonts w:asciiTheme="majorHAnsi" w:eastAsiaTheme="majorEastAsia" w:hAnsiTheme="majorHAnsi" w:cstheme="majorBidi"/>
            <w:b/>
            <w:bCs/>
            <w:color w:val="4F81BD" w:themeColor="accent1"/>
            <w:sz w:val="36"/>
            <w:szCs w:val="36"/>
          </w:rPr>
          <w:alias w:val="Année"/>
          <w:id w:val="77761609"/>
          <w:placeholder>
            <w:docPart w:val="B3ABCF156C4B40D0B514ABA975D229E6"/>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2094" w:type="dxa"/>
            </w:tcPr>
            <w:p w:rsidR="00254C2F" w:rsidRDefault="00F218CF" w:rsidP="00254C2F">
              <w:pPr>
                <w:pStyle w:val="En-tte"/>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2016-2017</w:t>
              </w:r>
            </w:p>
          </w:tc>
        </w:sdtContent>
      </w:sdt>
    </w:tr>
  </w:tbl>
  <w:p w:rsidR="00254C2F" w:rsidRDefault="00254C2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8CF" w:rsidRDefault="00F218C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069ED"/>
    <w:multiLevelType w:val="hybridMultilevel"/>
    <w:tmpl w:val="16528B3A"/>
    <w:lvl w:ilvl="0" w:tplc="035EA950">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1">
    <w:nsid w:val="15692182"/>
    <w:multiLevelType w:val="hybridMultilevel"/>
    <w:tmpl w:val="46D4A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A26993"/>
    <w:multiLevelType w:val="hybridMultilevel"/>
    <w:tmpl w:val="7E6425B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
    <w:nsid w:val="1C6B6134"/>
    <w:multiLevelType w:val="hybridMultilevel"/>
    <w:tmpl w:val="FE803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7F4A21"/>
    <w:multiLevelType w:val="hybridMultilevel"/>
    <w:tmpl w:val="123E2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172156"/>
    <w:multiLevelType w:val="hybridMultilevel"/>
    <w:tmpl w:val="1B2A68DE"/>
    <w:lvl w:ilvl="0" w:tplc="C638DDFE">
      <w:start w:val="1"/>
      <w:numFmt w:val="lowerLetter"/>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6">
    <w:nsid w:val="338E1B1B"/>
    <w:multiLevelType w:val="hybridMultilevel"/>
    <w:tmpl w:val="0BDEB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7061FB"/>
    <w:multiLevelType w:val="hybridMultilevel"/>
    <w:tmpl w:val="5126B41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nsid w:val="39757599"/>
    <w:multiLevelType w:val="hybridMultilevel"/>
    <w:tmpl w:val="5B02E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E663E9"/>
    <w:multiLevelType w:val="hybridMultilevel"/>
    <w:tmpl w:val="30FA2E8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nsid w:val="3A021828"/>
    <w:multiLevelType w:val="hybridMultilevel"/>
    <w:tmpl w:val="EBDE5C44"/>
    <w:lvl w:ilvl="0" w:tplc="1B8AD20E">
      <w:start w:val="9"/>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3BA85E41"/>
    <w:multiLevelType w:val="hybridMultilevel"/>
    <w:tmpl w:val="62BAD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BD0368"/>
    <w:multiLevelType w:val="hybridMultilevel"/>
    <w:tmpl w:val="6EC87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532EEE"/>
    <w:multiLevelType w:val="hybridMultilevel"/>
    <w:tmpl w:val="4B74F482"/>
    <w:lvl w:ilvl="0" w:tplc="040C0001">
      <w:start w:val="1"/>
      <w:numFmt w:val="bullet"/>
      <w:lvlText w:val=""/>
      <w:lvlJc w:val="left"/>
      <w:pPr>
        <w:ind w:left="1665" w:hanging="360"/>
      </w:pPr>
      <w:rPr>
        <w:rFonts w:ascii="Symbol" w:hAnsi="Symbol" w:hint="default"/>
      </w:rPr>
    </w:lvl>
    <w:lvl w:ilvl="1" w:tplc="040C0003" w:tentative="1">
      <w:start w:val="1"/>
      <w:numFmt w:val="bullet"/>
      <w:lvlText w:val="o"/>
      <w:lvlJc w:val="left"/>
      <w:pPr>
        <w:ind w:left="2385" w:hanging="360"/>
      </w:pPr>
      <w:rPr>
        <w:rFonts w:ascii="Courier New" w:hAnsi="Courier New" w:cs="Courier New" w:hint="default"/>
      </w:rPr>
    </w:lvl>
    <w:lvl w:ilvl="2" w:tplc="040C0005" w:tentative="1">
      <w:start w:val="1"/>
      <w:numFmt w:val="bullet"/>
      <w:lvlText w:val=""/>
      <w:lvlJc w:val="left"/>
      <w:pPr>
        <w:ind w:left="3105" w:hanging="360"/>
      </w:pPr>
      <w:rPr>
        <w:rFonts w:ascii="Wingdings" w:hAnsi="Wingdings" w:hint="default"/>
      </w:rPr>
    </w:lvl>
    <w:lvl w:ilvl="3" w:tplc="040C0001" w:tentative="1">
      <w:start w:val="1"/>
      <w:numFmt w:val="bullet"/>
      <w:lvlText w:val=""/>
      <w:lvlJc w:val="left"/>
      <w:pPr>
        <w:ind w:left="3825" w:hanging="360"/>
      </w:pPr>
      <w:rPr>
        <w:rFonts w:ascii="Symbol" w:hAnsi="Symbol" w:hint="default"/>
      </w:rPr>
    </w:lvl>
    <w:lvl w:ilvl="4" w:tplc="040C0003" w:tentative="1">
      <w:start w:val="1"/>
      <w:numFmt w:val="bullet"/>
      <w:lvlText w:val="o"/>
      <w:lvlJc w:val="left"/>
      <w:pPr>
        <w:ind w:left="4545" w:hanging="360"/>
      </w:pPr>
      <w:rPr>
        <w:rFonts w:ascii="Courier New" w:hAnsi="Courier New" w:cs="Courier New" w:hint="default"/>
      </w:rPr>
    </w:lvl>
    <w:lvl w:ilvl="5" w:tplc="040C0005" w:tentative="1">
      <w:start w:val="1"/>
      <w:numFmt w:val="bullet"/>
      <w:lvlText w:val=""/>
      <w:lvlJc w:val="left"/>
      <w:pPr>
        <w:ind w:left="5265" w:hanging="360"/>
      </w:pPr>
      <w:rPr>
        <w:rFonts w:ascii="Wingdings" w:hAnsi="Wingdings" w:hint="default"/>
      </w:rPr>
    </w:lvl>
    <w:lvl w:ilvl="6" w:tplc="040C0001" w:tentative="1">
      <w:start w:val="1"/>
      <w:numFmt w:val="bullet"/>
      <w:lvlText w:val=""/>
      <w:lvlJc w:val="left"/>
      <w:pPr>
        <w:ind w:left="5985" w:hanging="360"/>
      </w:pPr>
      <w:rPr>
        <w:rFonts w:ascii="Symbol" w:hAnsi="Symbol" w:hint="default"/>
      </w:rPr>
    </w:lvl>
    <w:lvl w:ilvl="7" w:tplc="040C0003" w:tentative="1">
      <w:start w:val="1"/>
      <w:numFmt w:val="bullet"/>
      <w:lvlText w:val="o"/>
      <w:lvlJc w:val="left"/>
      <w:pPr>
        <w:ind w:left="6705" w:hanging="360"/>
      </w:pPr>
      <w:rPr>
        <w:rFonts w:ascii="Courier New" w:hAnsi="Courier New" w:cs="Courier New" w:hint="default"/>
      </w:rPr>
    </w:lvl>
    <w:lvl w:ilvl="8" w:tplc="040C0005" w:tentative="1">
      <w:start w:val="1"/>
      <w:numFmt w:val="bullet"/>
      <w:lvlText w:val=""/>
      <w:lvlJc w:val="left"/>
      <w:pPr>
        <w:ind w:left="7425" w:hanging="360"/>
      </w:pPr>
      <w:rPr>
        <w:rFonts w:ascii="Wingdings" w:hAnsi="Wingdings" w:hint="default"/>
      </w:rPr>
    </w:lvl>
  </w:abstractNum>
  <w:abstractNum w:abstractNumId="14">
    <w:nsid w:val="428A6B71"/>
    <w:multiLevelType w:val="hybridMultilevel"/>
    <w:tmpl w:val="42063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4041F80"/>
    <w:multiLevelType w:val="hybridMultilevel"/>
    <w:tmpl w:val="A26E086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6">
    <w:nsid w:val="45EC4422"/>
    <w:multiLevelType w:val="hybridMultilevel"/>
    <w:tmpl w:val="3B34C718"/>
    <w:lvl w:ilvl="0" w:tplc="086434E2">
      <w:start w:val="1"/>
      <w:numFmt w:val="lowerLetter"/>
      <w:lvlText w:val="%1."/>
      <w:lvlJc w:val="left"/>
      <w:pPr>
        <w:ind w:left="1095" w:hanging="360"/>
      </w:pPr>
      <w:rPr>
        <w:rFonts w:hint="default"/>
      </w:rPr>
    </w:lvl>
    <w:lvl w:ilvl="1" w:tplc="040C0019" w:tentative="1">
      <w:start w:val="1"/>
      <w:numFmt w:val="lowerLetter"/>
      <w:lvlText w:val="%2."/>
      <w:lvlJc w:val="left"/>
      <w:pPr>
        <w:ind w:left="1815" w:hanging="360"/>
      </w:pPr>
    </w:lvl>
    <w:lvl w:ilvl="2" w:tplc="040C001B" w:tentative="1">
      <w:start w:val="1"/>
      <w:numFmt w:val="lowerRoman"/>
      <w:lvlText w:val="%3."/>
      <w:lvlJc w:val="right"/>
      <w:pPr>
        <w:ind w:left="2535" w:hanging="180"/>
      </w:pPr>
    </w:lvl>
    <w:lvl w:ilvl="3" w:tplc="040C000F" w:tentative="1">
      <w:start w:val="1"/>
      <w:numFmt w:val="decimal"/>
      <w:lvlText w:val="%4."/>
      <w:lvlJc w:val="left"/>
      <w:pPr>
        <w:ind w:left="3255" w:hanging="360"/>
      </w:pPr>
    </w:lvl>
    <w:lvl w:ilvl="4" w:tplc="040C0019" w:tentative="1">
      <w:start w:val="1"/>
      <w:numFmt w:val="lowerLetter"/>
      <w:lvlText w:val="%5."/>
      <w:lvlJc w:val="left"/>
      <w:pPr>
        <w:ind w:left="3975" w:hanging="360"/>
      </w:pPr>
    </w:lvl>
    <w:lvl w:ilvl="5" w:tplc="040C001B" w:tentative="1">
      <w:start w:val="1"/>
      <w:numFmt w:val="lowerRoman"/>
      <w:lvlText w:val="%6."/>
      <w:lvlJc w:val="right"/>
      <w:pPr>
        <w:ind w:left="4695" w:hanging="180"/>
      </w:pPr>
    </w:lvl>
    <w:lvl w:ilvl="6" w:tplc="040C000F" w:tentative="1">
      <w:start w:val="1"/>
      <w:numFmt w:val="decimal"/>
      <w:lvlText w:val="%7."/>
      <w:lvlJc w:val="left"/>
      <w:pPr>
        <w:ind w:left="5415" w:hanging="360"/>
      </w:pPr>
    </w:lvl>
    <w:lvl w:ilvl="7" w:tplc="040C0019" w:tentative="1">
      <w:start w:val="1"/>
      <w:numFmt w:val="lowerLetter"/>
      <w:lvlText w:val="%8."/>
      <w:lvlJc w:val="left"/>
      <w:pPr>
        <w:ind w:left="6135" w:hanging="360"/>
      </w:pPr>
    </w:lvl>
    <w:lvl w:ilvl="8" w:tplc="040C001B" w:tentative="1">
      <w:start w:val="1"/>
      <w:numFmt w:val="lowerRoman"/>
      <w:lvlText w:val="%9."/>
      <w:lvlJc w:val="right"/>
      <w:pPr>
        <w:ind w:left="6855" w:hanging="180"/>
      </w:pPr>
    </w:lvl>
  </w:abstractNum>
  <w:abstractNum w:abstractNumId="17">
    <w:nsid w:val="51C52D13"/>
    <w:multiLevelType w:val="hybridMultilevel"/>
    <w:tmpl w:val="BAA4B6A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nsid w:val="58F46250"/>
    <w:multiLevelType w:val="hybridMultilevel"/>
    <w:tmpl w:val="785CEC7C"/>
    <w:lvl w:ilvl="0" w:tplc="040C0017">
      <w:start w:val="1"/>
      <w:numFmt w:val="lowerLetter"/>
      <w:lvlText w:val="%1)"/>
      <w:lvlJc w:val="left"/>
      <w:pPr>
        <w:ind w:left="660" w:hanging="360"/>
      </w:pPr>
      <w:rPr>
        <w:rFonts w:hint="default"/>
        <w:b/>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9">
    <w:nsid w:val="59D74A8A"/>
    <w:multiLevelType w:val="hybridMultilevel"/>
    <w:tmpl w:val="8542C726"/>
    <w:lvl w:ilvl="0" w:tplc="040C000D">
      <w:start w:val="1"/>
      <w:numFmt w:val="bullet"/>
      <w:lvlText w:val=""/>
      <w:lvlJc w:val="left"/>
      <w:pPr>
        <w:ind w:left="2385" w:hanging="360"/>
      </w:pPr>
      <w:rPr>
        <w:rFonts w:ascii="Wingdings" w:hAnsi="Wingdings" w:hint="default"/>
      </w:rPr>
    </w:lvl>
    <w:lvl w:ilvl="1" w:tplc="040C0003" w:tentative="1">
      <w:start w:val="1"/>
      <w:numFmt w:val="bullet"/>
      <w:lvlText w:val="o"/>
      <w:lvlJc w:val="left"/>
      <w:pPr>
        <w:ind w:left="3105" w:hanging="360"/>
      </w:pPr>
      <w:rPr>
        <w:rFonts w:ascii="Courier New" w:hAnsi="Courier New" w:cs="Courier New" w:hint="default"/>
      </w:rPr>
    </w:lvl>
    <w:lvl w:ilvl="2" w:tplc="040C0005" w:tentative="1">
      <w:start w:val="1"/>
      <w:numFmt w:val="bullet"/>
      <w:lvlText w:val=""/>
      <w:lvlJc w:val="left"/>
      <w:pPr>
        <w:ind w:left="3825" w:hanging="360"/>
      </w:pPr>
      <w:rPr>
        <w:rFonts w:ascii="Wingdings" w:hAnsi="Wingdings" w:hint="default"/>
      </w:rPr>
    </w:lvl>
    <w:lvl w:ilvl="3" w:tplc="040C0001" w:tentative="1">
      <w:start w:val="1"/>
      <w:numFmt w:val="bullet"/>
      <w:lvlText w:val=""/>
      <w:lvlJc w:val="left"/>
      <w:pPr>
        <w:ind w:left="4545" w:hanging="360"/>
      </w:pPr>
      <w:rPr>
        <w:rFonts w:ascii="Symbol" w:hAnsi="Symbol" w:hint="default"/>
      </w:rPr>
    </w:lvl>
    <w:lvl w:ilvl="4" w:tplc="040C0003" w:tentative="1">
      <w:start w:val="1"/>
      <w:numFmt w:val="bullet"/>
      <w:lvlText w:val="o"/>
      <w:lvlJc w:val="left"/>
      <w:pPr>
        <w:ind w:left="5265" w:hanging="360"/>
      </w:pPr>
      <w:rPr>
        <w:rFonts w:ascii="Courier New" w:hAnsi="Courier New" w:cs="Courier New" w:hint="default"/>
      </w:rPr>
    </w:lvl>
    <w:lvl w:ilvl="5" w:tplc="040C0005" w:tentative="1">
      <w:start w:val="1"/>
      <w:numFmt w:val="bullet"/>
      <w:lvlText w:val=""/>
      <w:lvlJc w:val="left"/>
      <w:pPr>
        <w:ind w:left="5985" w:hanging="360"/>
      </w:pPr>
      <w:rPr>
        <w:rFonts w:ascii="Wingdings" w:hAnsi="Wingdings" w:hint="default"/>
      </w:rPr>
    </w:lvl>
    <w:lvl w:ilvl="6" w:tplc="040C0001" w:tentative="1">
      <w:start w:val="1"/>
      <w:numFmt w:val="bullet"/>
      <w:lvlText w:val=""/>
      <w:lvlJc w:val="left"/>
      <w:pPr>
        <w:ind w:left="6705" w:hanging="360"/>
      </w:pPr>
      <w:rPr>
        <w:rFonts w:ascii="Symbol" w:hAnsi="Symbol" w:hint="default"/>
      </w:rPr>
    </w:lvl>
    <w:lvl w:ilvl="7" w:tplc="040C0003" w:tentative="1">
      <w:start w:val="1"/>
      <w:numFmt w:val="bullet"/>
      <w:lvlText w:val="o"/>
      <w:lvlJc w:val="left"/>
      <w:pPr>
        <w:ind w:left="7425" w:hanging="360"/>
      </w:pPr>
      <w:rPr>
        <w:rFonts w:ascii="Courier New" w:hAnsi="Courier New" w:cs="Courier New" w:hint="default"/>
      </w:rPr>
    </w:lvl>
    <w:lvl w:ilvl="8" w:tplc="040C0005" w:tentative="1">
      <w:start w:val="1"/>
      <w:numFmt w:val="bullet"/>
      <w:lvlText w:val=""/>
      <w:lvlJc w:val="left"/>
      <w:pPr>
        <w:ind w:left="8145" w:hanging="360"/>
      </w:pPr>
      <w:rPr>
        <w:rFonts w:ascii="Wingdings" w:hAnsi="Wingdings" w:hint="default"/>
      </w:rPr>
    </w:lvl>
  </w:abstractNum>
  <w:abstractNum w:abstractNumId="20">
    <w:nsid w:val="5A430A34"/>
    <w:multiLevelType w:val="hybridMultilevel"/>
    <w:tmpl w:val="E9C831E2"/>
    <w:lvl w:ilvl="0" w:tplc="AA9A6DE8">
      <w:start w:val="1"/>
      <w:numFmt w:val="decimal"/>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1">
    <w:nsid w:val="61705F69"/>
    <w:multiLevelType w:val="hybridMultilevel"/>
    <w:tmpl w:val="213A2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431055B"/>
    <w:multiLevelType w:val="hybridMultilevel"/>
    <w:tmpl w:val="A5F2B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E7552A6"/>
    <w:multiLevelType w:val="hybridMultilevel"/>
    <w:tmpl w:val="047ED974"/>
    <w:lvl w:ilvl="0" w:tplc="2CC62E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EF0351A"/>
    <w:multiLevelType w:val="hybridMultilevel"/>
    <w:tmpl w:val="E306F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EF749AE"/>
    <w:multiLevelType w:val="hybridMultilevel"/>
    <w:tmpl w:val="C9183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1BB5AEA"/>
    <w:multiLevelType w:val="hybridMultilevel"/>
    <w:tmpl w:val="42FAD8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8C741E8"/>
    <w:multiLevelType w:val="hybridMultilevel"/>
    <w:tmpl w:val="358221EA"/>
    <w:lvl w:ilvl="0" w:tplc="C9AC6940">
      <w:start w:val="2"/>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23"/>
  </w:num>
  <w:num w:numId="2">
    <w:abstractNumId w:val="17"/>
  </w:num>
  <w:num w:numId="3">
    <w:abstractNumId w:val="7"/>
  </w:num>
  <w:num w:numId="4">
    <w:abstractNumId w:val="3"/>
  </w:num>
  <w:num w:numId="5">
    <w:abstractNumId w:val="0"/>
  </w:num>
  <w:num w:numId="6">
    <w:abstractNumId w:val="22"/>
  </w:num>
  <w:num w:numId="7">
    <w:abstractNumId w:val="15"/>
  </w:num>
  <w:num w:numId="8">
    <w:abstractNumId w:val="26"/>
  </w:num>
  <w:num w:numId="9">
    <w:abstractNumId w:val="20"/>
  </w:num>
  <w:num w:numId="10">
    <w:abstractNumId w:val="27"/>
  </w:num>
  <w:num w:numId="11">
    <w:abstractNumId w:val="5"/>
  </w:num>
  <w:num w:numId="12">
    <w:abstractNumId w:val="16"/>
  </w:num>
  <w:num w:numId="13">
    <w:abstractNumId w:val="13"/>
  </w:num>
  <w:num w:numId="14">
    <w:abstractNumId w:val="19"/>
  </w:num>
  <w:num w:numId="15">
    <w:abstractNumId w:val="18"/>
  </w:num>
  <w:num w:numId="16">
    <w:abstractNumId w:val="10"/>
  </w:num>
  <w:num w:numId="17">
    <w:abstractNumId w:val="12"/>
  </w:num>
  <w:num w:numId="18">
    <w:abstractNumId w:val="2"/>
  </w:num>
  <w:num w:numId="19">
    <w:abstractNumId w:val="11"/>
  </w:num>
  <w:num w:numId="20">
    <w:abstractNumId w:val="24"/>
  </w:num>
  <w:num w:numId="21">
    <w:abstractNumId w:val="1"/>
  </w:num>
  <w:num w:numId="22">
    <w:abstractNumId w:val="21"/>
  </w:num>
  <w:num w:numId="23">
    <w:abstractNumId w:val="8"/>
  </w:num>
  <w:num w:numId="24">
    <w:abstractNumId w:val="6"/>
  </w:num>
  <w:num w:numId="25">
    <w:abstractNumId w:val="14"/>
  </w:num>
  <w:num w:numId="26">
    <w:abstractNumId w:val="4"/>
  </w:num>
  <w:num w:numId="27">
    <w:abstractNumId w:val="25"/>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326123"/>
    <w:rsid w:val="00034F36"/>
    <w:rsid w:val="001D00CE"/>
    <w:rsid w:val="00254C2F"/>
    <w:rsid w:val="0030651D"/>
    <w:rsid w:val="003105B8"/>
    <w:rsid w:val="00326123"/>
    <w:rsid w:val="004D75E3"/>
    <w:rsid w:val="00523D29"/>
    <w:rsid w:val="0054383A"/>
    <w:rsid w:val="005731F5"/>
    <w:rsid w:val="005B0592"/>
    <w:rsid w:val="005E01BF"/>
    <w:rsid w:val="00610C60"/>
    <w:rsid w:val="00614990"/>
    <w:rsid w:val="00694365"/>
    <w:rsid w:val="0071685F"/>
    <w:rsid w:val="007668AB"/>
    <w:rsid w:val="00824C9B"/>
    <w:rsid w:val="00837092"/>
    <w:rsid w:val="008F68D9"/>
    <w:rsid w:val="00983873"/>
    <w:rsid w:val="009927D0"/>
    <w:rsid w:val="00A03887"/>
    <w:rsid w:val="00A15472"/>
    <w:rsid w:val="00B037AD"/>
    <w:rsid w:val="00B0524E"/>
    <w:rsid w:val="00D5517A"/>
    <w:rsid w:val="00DA20BD"/>
    <w:rsid w:val="00DF0DB0"/>
    <w:rsid w:val="00E901C6"/>
    <w:rsid w:val="00E95DBD"/>
    <w:rsid w:val="00F00D95"/>
    <w:rsid w:val="00F218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6123"/>
    <w:pPr>
      <w:ind w:left="720"/>
      <w:contextualSpacing/>
    </w:pPr>
  </w:style>
  <w:style w:type="paragraph" w:customStyle="1" w:styleId="Default">
    <w:name w:val="Default"/>
    <w:rsid w:val="00326123"/>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610C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0C60"/>
    <w:rPr>
      <w:rFonts w:ascii="Tahoma" w:hAnsi="Tahoma" w:cs="Tahoma"/>
      <w:sz w:val="16"/>
      <w:szCs w:val="16"/>
    </w:rPr>
  </w:style>
  <w:style w:type="paragraph" w:styleId="En-tte">
    <w:name w:val="header"/>
    <w:basedOn w:val="Normal"/>
    <w:link w:val="En-tteCar"/>
    <w:uiPriority w:val="99"/>
    <w:unhideWhenUsed/>
    <w:rsid w:val="00523D29"/>
    <w:pPr>
      <w:tabs>
        <w:tab w:val="center" w:pos="4536"/>
        <w:tab w:val="right" w:pos="9072"/>
      </w:tabs>
      <w:spacing w:after="0" w:line="240" w:lineRule="auto"/>
    </w:pPr>
  </w:style>
  <w:style w:type="character" w:customStyle="1" w:styleId="En-tteCar">
    <w:name w:val="En-tête Car"/>
    <w:basedOn w:val="Policepardfaut"/>
    <w:link w:val="En-tte"/>
    <w:uiPriority w:val="99"/>
    <w:rsid w:val="00523D29"/>
  </w:style>
  <w:style w:type="paragraph" w:styleId="Pieddepage">
    <w:name w:val="footer"/>
    <w:basedOn w:val="Normal"/>
    <w:link w:val="PieddepageCar"/>
    <w:uiPriority w:val="99"/>
    <w:unhideWhenUsed/>
    <w:rsid w:val="00523D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3D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ABCF156C4B40D0B514ABA975D229E6"/>
        <w:category>
          <w:name w:val="Général"/>
          <w:gallery w:val="placeholder"/>
        </w:category>
        <w:types>
          <w:type w:val="bbPlcHdr"/>
        </w:types>
        <w:behaviors>
          <w:behavior w:val="content"/>
        </w:behaviors>
        <w:guid w:val="{9633820D-35E2-4BD7-A5FE-82814D1C3E3C}"/>
      </w:docPartPr>
      <w:docPartBody>
        <w:p w:rsidR="00706949" w:rsidRDefault="00C05F3E" w:rsidP="00C05F3E">
          <w:pPr>
            <w:pStyle w:val="B3ABCF156C4B40D0B514ABA975D229E6"/>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05F3E"/>
    <w:rsid w:val="00706949"/>
    <w:rsid w:val="00C05F3E"/>
    <w:rsid w:val="00CA77BB"/>
    <w:rsid w:val="00CB4B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4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CA182A6D2242DDA0B807D0C2C8C6C8">
    <w:name w:val="C1CA182A6D2242DDA0B807D0C2C8C6C8"/>
    <w:rsid w:val="00C05F3E"/>
  </w:style>
  <w:style w:type="paragraph" w:customStyle="1" w:styleId="B3ABCF156C4B40D0B514ABA975D229E6">
    <w:name w:val="B3ABCF156C4B40D0B514ABA975D229E6"/>
    <w:rsid w:val="00C05F3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2047</Words>
  <Characters>11262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MED-OMAR</dc:creator>
  <cp:lastModifiedBy>Medomar</cp:lastModifiedBy>
  <cp:revision>3</cp:revision>
  <dcterms:created xsi:type="dcterms:W3CDTF">2016-11-20T22:19:00Z</dcterms:created>
  <dcterms:modified xsi:type="dcterms:W3CDTF">2016-11-20T23:08:00Z</dcterms:modified>
</cp:coreProperties>
</file>