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Les gardes rouges : la révolution culturelle et les inégalités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PBL</w:t>
      </w:r>
      <w:r>
        <w:rPr/>
        <w:t> : Comment Mao a-t-il utilisée les Gardes Rouges et la haine des classes sociales pour éliminer ses ennemis politique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Introduction : </w:t>
      </w:r>
      <w:r>
        <w:rPr>
          <w:i/>
          <w:iCs/>
        </w:rPr>
        <w:t>Qu’est-ce que la Révolution Culturelle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I.</w:t>
      </w:r>
      <w:r>
        <w:rPr/>
        <w:t xml:space="preserve"> </w:t>
        <w:tab/>
      </w:r>
      <w:r>
        <w:rPr>
          <w:u w:val="single"/>
        </w:rPr>
        <w:t>Comment est apparue la Révolution Culturelle ?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 xml:space="preserve">a. </w:t>
        <w:tab/>
        <w:t xml:space="preserve">La chine avant la Révolution Culturelle : 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Guerre civile (1927-1937) puis (1946-1949)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Guerre de quinze ans (contre le Japon – 1937-1945)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Grand Bond en Avant (1958-1959)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Invasion du Tibet (1950)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1</w:t>
      </w:r>
      <w:r>
        <w:rPr>
          <w:b w:val="false"/>
          <w:bCs w:val="false"/>
          <w:u w:val="none"/>
          <w:vertAlign w:val="superscript"/>
        </w:rPr>
        <w:t>er</w:t>
      </w:r>
      <w:r>
        <w:rPr>
          <w:b w:val="false"/>
          <w:bCs w:val="false"/>
          <w:u w:val="none"/>
        </w:rPr>
        <w:t xml:space="preserve"> plan quinquennal (1953-1957)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>-</w:t>
      </w:r>
      <w:r>
        <w:rPr>
          <w:b w:val="false"/>
          <w:bCs w:val="false"/>
          <w:u w:val="none"/>
        </w:rPr>
        <w:t>Obtention de l’arma atomique (1964)</w:t>
      </w:r>
    </w:p>
    <w:p>
      <w:pPr>
        <w:pStyle w:val="Normal"/>
        <w:rPr/>
      </w:pPr>
      <w:r>
        <w:rPr/>
        <w:tab/>
        <w:t xml:space="preserve">b. </w:t>
        <w:tab/>
      </w:r>
      <w:r>
        <w:rPr/>
        <w:t>Qui est Mao ?</w:t>
      </w:r>
    </w:p>
    <w:p>
      <w:pPr>
        <w:pStyle w:val="Normal"/>
        <w:rPr/>
      </w:pPr>
      <w:r>
        <w:rPr/>
        <w:tab/>
        <w:tab/>
        <w:t>-</w:t>
      </w:r>
      <w:r>
        <w:rPr/>
        <w:t>Création du PCC (1</w:t>
      </w:r>
      <w:r>
        <w:rPr>
          <w:vertAlign w:val="superscript"/>
        </w:rPr>
        <w:t>er</w:t>
      </w:r>
      <w:r>
        <w:rPr/>
        <w:t xml:space="preserve"> juillet 1921)</w:t>
      </w:r>
    </w:p>
    <w:p>
      <w:pPr>
        <w:pStyle w:val="Normal"/>
        <w:rPr/>
      </w:pPr>
      <w:r>
        <w:rPr/>
        <w:tab/>
        <w:t xml:space="preserve">c. </w:t>
        <w:tab/>
        <w:t>L’échec du Grand Bond en avant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II.</w:t>
      </w:r>
      <w:r>
        <w:rPr/>
        <w:tab/>
      </w:r>
      <w:r>
        <w:rPr>
          <w:u w:val="single"/>
        </w:rPr>
        <w:t>Qui sont les Gardes Rouges ?</w:t>
      </w:r>
      <w:r>
        <w:rPr/>
        <w:t xml:space="preserve"> </w:t>
      </w:r>
    </w:p>
    <w:p>
      <w:pPr>
        <w:pStyle w:val="Normal"/>
        <w:rPr/>
      </w:pPr>
      <w:r>
        <w:rPr/>
        <w:tab/>
        <w:t xml:space="preserve">a. </w:t>
        <w:tab/>
        <w:t>Comment ont-ils été créés ?</w:t>
      </w:r>
    </w:p>
    <w:p>
      <w:pPr>
        <w:pStyle w:val="Normal"/>
        <w:rPr/>
      </w:pPr>
      <w:r>
        <w:rPr/>
        <w:tab/>
        <w:tab/>
        <w:t>- Comment Mao a manipulé la jeunesse chinoise pour les faire défendre ses intérêts</w:t>
      </w:r>
    </w:p>
    <w:p>
      <w:pPr>
        <w:pStyle w:val="Normal"/>
        <w:rPr/>
      </w:pPr>
      <w:r>
        <w:rPr/>
        <w:tab/>
        <w:tab/>
        <w:t>- Le petit livre rouge</w:t>
      </w:r>
    </w:p>
    <w:p>
      <w:pPr>
        <w:pStyle w:val="Normal"/>
        <w:rPr/>
      </w:pPr>
      <w:r>
        <w:rPr/>
        <w:tab/>
        <w:tab/>
        <w:t xml:space="preserve">- Témoignage : </w:t>
      </w:r>
      <w:r>
        <w:rPr/>
        <w:t>http://goo.gl/4h47EP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 xml:space="preserve">b. </w:t>
        <w:tab/>
        <w:t>Quelles idéologies défendent les Gardes Rouges : les inégalités sociales</w:t>
      </w:r>
    </w:p>
    <w:p>
      <w:pPr>
        <w:pStyle w:val="Normal"/>
        <w:rPr/>
      </w:pPr>
      <w:r>
        <w:rPr/>
        <w:tab/>
        <w:t xml:space="preserve">c. </w:t>
        <w:tab/>
        <w:t>Quelles en sont les conséquences ? Que subissent les victimes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III.</w:t>
      </w:r>
      <w:r>
        <w:rPr/>
        <w:t xml:space="preserve"> </w:t>
        <w:tab/>
      </w:r>
      <w:r>
        <w:rPr>
          <w:u w:val="single"/>
        </w:rPr>
        <w:t>La haine des classes sociales et l’influence des Gardes Rouges : les inégalités</w:t>
      </w:r>
    </w:p>
    <w:p>
      <w:pPr>
        <w:pStyle w:val="Normal"/>
        <w:rPr/>
      </w:pPr>
      <w:r>
        <w:rPr/>
        <w:tab/>
        <w:t xml:space="preserve">a. </w:t>
        <w:tab/>
        <w:t xml:space="preserve">Les victimes des Gardes Rouges : </w:t>
      </w:r>
      <w:r>
        <w:rPr/>
        <w:t>http://</w:t>
      </w:r>
      <w:r>
        <w:rPr/>
        <w:t>goo.</w:t>
      </w:r>
      <w:r>
        <w:rPr/>
        <w:t>gl/R5E3rA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Conclusion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Annexe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ial Unicode MS" w:cs="Arial Unicode M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LibreOffice/5.2.0.4$MacOSX_X86_64 LibreOffice_project/066b007f5ebcc236395c7d282ba488bca6720265</Application>
  <Pages>1</Pages>
  <Words>187</Words>
  <Characters>971</Characters>
  <CharactersWithSpaces>1172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2016-11-08T15:35:40Z</dcterms:created>
  <dc:creator/>
  <dc:description/>
  <dc:language>fr-FR</dc:language>
  <cp:lastModifiedBy/>
  <dcterms:modified xsi:type="dcterms:W3CDTF">2016-11-08T16:15:22Z</dcterms:modified>
  <cp:revision>2</cp:revision>
  <dc:subject/>
  <dc:title/>
</cp:coreProperties>
</file>