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C4" w:rsidRPr="005050E3" w:rsidRDefault="009C3AE2" w:rsidP="00CD7A20">
      <w:pPr>
        <w:jc w:val="center"/>
        <w:rPr>
          <w:b/>
          <w:i/>
        </w:rPr>
      </w:pPr>
      <w:bookmarkStart w:id="0" w:name="_GoBack"/>
      <w:bookmarkEnd w:id="0"/>
      <w:r w:rsidRPr="00CD7A20">
        <w:rPr>
          <w:b/>
          <w:sz w:val="24"/>
        </w:rPr>
        <w:t>Les activités du GIFFOCH</w:t>
      </w:r>
      <w:r w:rsidRPr="00FB06D7">
        <w:rPr>
          <w:sz w:val="24"/>
        </w:rPr>
        <w:t xml:space="preserve"> </w:t>
      </w:r>
      <w:r w:rsidR="00CD7A20">
        <w:rPr>
          <w:sz w:val="24"/>
        </w:rPr>
        <w:br/>
      </w:r>
      <w:r w:rsidRPr="00CD7A20">
        <w:t>(Groupe International Francophone pour les Formations aux Classifications du Handicap</w:t>
      </w:r>
      <w:proofErr w:type="gramStart"/>
      <w:r w:rsidRPr="00CD7A20">
        <w:t>)</w:t>
      </w:r>
      <w:proofErr w:type="gramEnd"/>
      <w:r w:rsidR="005050E3">
        <w:br/>
      </w:r>
      <w:r w:rsidR="005050E3" w:rsidRPr="005050E3">
        <w:rPr>
          <w:b/>
          <w:i/>
        </w:rPr>
        <w:t>Gravir est membre depuis 2005 du réseau international GIFFOCH</w:t>
      </w:r>
    </w:p>
    <w:p w:rsidR="001929F7" w:rsidRPr="003E3351" w:rsidRDefault="001929F7" w:rsidP="001929F7">
      <w:pPr>
        <w:rPr>
          <w:color w:val="17365D" w:themeColor="text2" w:themeShade="BF"/>
          <w:sz w:val="18"/>
        </w:rPr>
      </w:pPr>
      <w:r w:rsidRPr="003E3351">
        <w:rPr>
          <w:color w:val="17365D" w:themeColor="text2" w:themeShade="BF"/>
          <w:sz w:val="18"/>
        </w:rPr>
        <w:t xml:space="preserve">Belgique : Haute Ecole Libre de Bruxelles I. Prigogine - HELB I. Prigogine </w:t>
      </w:r>
      <w:r>
        <w:rPr>
          <w:color w:val="17365D" w:themeColor="text2" w:themeShade="BF"/>
          <w:sz w:val="18"/>
        </w:rPr>
        <w:t>(Bruxelles)</w:t>
      </w:r>
      <w:r w:rsidRPr="003E3351">
        <w:rPr>
          <w:color w:val="17365D" w:themeColor="text2" w:themeShade="BF"/>
          <w:sz w:val="18"/>
        </w:rPr>
        <w:br/>
        <w:t>Belgique : Haute Ecole Louvain en Hainaut (Charleroi</w:t>
      </w:r>
      <w:r>
        <w:rPr>
          <w:color w:val="17365D" w:themeColor="text2" w:themeShade="BF"/>
          <w:sz w:val="18"/>
        </w:rPr>
        <w:t xml:space="preserve"> - Mons</w:t>
      </w:r>
      <w:r w:rsidRPr="003E3351">
        <w:rPr>
          <w:color w:val="17365D" w:themeColor="text2" w:themeShade="BF"/>
          <w:sz w:val="18"/>
        </w:rPr>
        <w:t>)</w:t>
      </w:r>
      <w:r w:rsidRPr="003E3351">
        <w:rPr>
          <w:color w:val="17365D" w:themeColor="text2" w:themeShade="BF"/>
          <w:sz w:val="18"/>
        </w:rPr>
        <w:br/>
        <w:t>Belgique : GRAVIR asbl (Bruxelles)</w:t>
      </w:r>
      <w:r w:rsidRPr="003E3351">
        <w:rPr>
          <w:color w:val="17365D" w:themeColor="text2" w:themeShade="BF"/>
          <w:sz w:val="18"/>
        </w:rPr>
        <w:br/>
        <w:t>France : Ecole des Hautes Etudes en Santé Publique – EHESP</w:t>
      </w:r>
      <w:r>
        <w:rPr>
          <w:color w:val="17365D" w:themeColor="text2" w:themeShade="BF"/>
          <w:sz w:val="18"/>
        </w:rPr>
        <w:t xml:space="preserve"> (Rennes)</w:t>
      </w:r>
      <w:r w:rsidRPr="003E3351">
        <w:rPr>
          <w:color w:val="17365D" w:themeColor="text2" w:themeShade="BF"/>
          <w:sz w:val="18"/>
        </w:rPr>
        <w:br/>
        <w:t xml:space="preserve">France : Institut  de Formation en Pédicurie-podologie, Ergothérapie et </w:t>
      </w:r>
      <w:proofErr w:type="spellStart"/>
      <w:r w:rsidRPr="003E3351">
        <w:rPr>
          <w:color w:val="17365D" w:themeColor="text2" w:themeShade="BF"/>
          <w:sz w:val="18"/>
        </w:rPr>
        <w:t>Masso</w:t>
      </w:r>
      <w:proofErr w:type="spellEnd"/>
      <w:r w:rsidRPr="003E3351">
        <w:rPr>
          <w:color w:val="17365D" w:themeColor="text2" w:themeShade="BF"/>
          <w:sz w:val="18"/>
        </w:rPr>
        <w:t xml:space="preserve">-kinésithérapie – IFPEK </w:t>
      </w:r>
      <w:r>
        <w:rPr>
          <w:color w:val="17365D" w:themeColor="text2" w:themeShade="BF"/>
          <w:sz w:val="18"/>
        </w:rPr>
        <w:t xml:space="preserve"> (Rennes)</w:t>
      </w:r>
      <w:r w:rsidRPr="003E3351">
        <w:rPr>
          <w:color w:val="17365D" w:themeColor="text2" w:themeShade="BF"/>
          <w:sz w:val="18"/>
        </w:rPr>
        <w:br/>
        <w:t xml:space="preserve">France : </w:t>
      </w:r>
      <w:r>
        <w:rPr>
          <w:color w:val="17365D" w:themeColor="text2" w:themeShade="BF"/>
          <w:sz w:val="18"/>
        </w:rPr>
        <w:t xml:space="preserve">Fédération </w:t>
      </w:r>
      <w:r w:rsidRPr="003E3351">
        <w:rPr>
          <w:color w:val="17365D" w:themeColor="text2" w:themeShade="BF"/>
          <w:sz w:val="18"/>
        </w:rPr>
        <w:t>Handicap Internati</w:t>
      </w:r>
      <w:r>
        <w:rPr>
          <w:color w:val="17365D" w:themeColor="text2" w:themeShade="BF"/>
          <w:sz w:val="18"/>
        </w:rPr>
        <w:t>onal (Lyon)</w:t>
      </w:r>
      <w:r>
        <w:rPr>
          <w:color w:val="17365D" w:themeColor="text2" w:themeShade="BF"/>
          <w:sz w:val="18"/>
        </w:rPr>
        <w:br/>
        <w:t>France :</w:t>
      </w:r>
      <w:r w:rsidRPr="003E3351">
        <w:rPr>
          <w:color w:val="17365D" w:themeColor="text2" w:themeShade="BF"/>
          <w:sz w:val="18"/>
        </w:rPr>
        <w:t xml:space="preserve"> Centre Collaborateur </w:t>
      </w:r>
      <w:r>
        <w:rPr>
          <w:color w:val="17365D" w:themeColor="text2" w:themeShade="BF"/>
          <w:sz w:val="18"/>
        </w:rPr>
        <w:t xml:space="preserve">français </w:t>
      </w:r>
      <w:r w:rsidRPr="003E3351">
        <w:rPr>
          <w:color w:val="17365D" w:themeColor="text2" w:themeShade="BF"/>
          <w:sz w:val="18"/>
        </w:rPr>
        <w:t>de l’OMS</w:t>
      </w:r>
      <w:r>
        <w:rPr>
          <w:color w:val="17365D" w:themeColor="text2" w:themeShade="BF"/>
          <w:sz w:val="18"/>
        </w:rPr>
        <w:t xml:space="preserve"> pour la CIF</w:t>
      </w:r>
      <w:r w:rsidRPr="003E3351">
        <w:rPr>
          <w:color w:val="17365D" w:themeColor="text2" w:themeShade="BF"/>
          <w:sz w:val="18"/>
        </w:rPr>
        <w:t xml:space="preserve"> (Paris)</w:t>
      </w:r>
      <w:r>
        <w:rPr>
          <w:color w:val="17365D" w:themeColor="text2" w:themeShade="BF"/>
          <w:sz w:val="18"/>
        </w:rPr>
        <w:br/>
        <w:t xml:space="preserve">France : Unité </w:t>
      </w:r>
      <w:proofErr w:type="spellStart"/>
      <w:r>
        <w:rPr>
          <w:color w:val="17365D" w:themeColor="text2" w:themeShade="BF"/>
          <w:sz w:val="18"/>
        </w:rPr>
        <w:t>HADéPas</w:t>
      </w:r>
      <w:proofErr w:type="spellEnd"/>
      <w:r>
        <w:rPr>
          <w:color w:val="17365D" w:themeColor="text2" w:themeShade="BF"/>
          <w:sz w:val="18"/>
        </w:rPr>
        <w:t xml:space="preserve"> – Université Catholique de Lille (Lille)</w:t>
      </w:r>
      <w:r w:rsidRPr="003E3351">
        <w:rPr>
          <w:color w:val="17365D" w:themeColor="text2" w:themeShade="BF"/>
          <w:sz w:val="18"/>
        </w:rPr>
        <w:br/>
      </w:r>
      <w:r>
        <w:rPr>
          <w:color w:val="17365D" w:themeColor="text2" w:themeShade="BF"/>
          <w:sz w:val="18"/>
        </w:rPr>
        <w:t>Québec : Réseau International du Processus de Production du Handicap</w:t>
      </w:r>
      <w:r>
        <w:rPr>
          <w:color w:val="17365D" w:themeColor="text2" w:themeShade="BF"/>
          <w:sz w:val="18"/>
        </w:rPr>
        <w:br/>
      </w:r>
      <w:r w:rsidRPr="003E3351">
        <w:rPr>
          <w:color w:val="17365D" w:themeColor="text2" w:themeShade="BF"/>
          <w:sz w:val="18"/>
        </w:rPr>
        <w:t xml:space="preserve">Roumanie : S.S.E.O. TECHNICAL ASSISTANCE </w:t>
      </w:r>
      <w:proofErr w:type="spellStart"/>
      <w:r w:rsidRPr="003E3351">
        <w:rPr>
          <w:color w:val="17365D" w:themeColor="text2" w:themeShade="BF"/>
          <w:sz w:val="18"/>
        </w:rPr>
        <w:t>srl</w:t>
      </w:r>
      <w:proofErr w:type="spellEnd"/>
      <w:r>
        <w:rPr>
          <w:color w:val="17365D" w:themeColor="text2" w:themeShade="BF"/>
          <w:sz w:val="18"/>
        </w:rPr>
        <w:t xml:space="preserve"> (Bucarest)</w:t>
      </w:r>
      <w:r w:rsidRPr="003E3351">
        <w:rPr>
          <w:color w:val="17365D" w:themeColor="text2" w:themeShade="BF"/>
          <w:sz w:val="18"/>
        </w:rPr>
        <w:br/>
        <w:t>Suisse : ASA- HANDICAP MENTAL</w:t>
      </w:r>
      <w:r>
        <w:rPr>
          <w:color w:val="17365D" w:themeColor="text2" w:themeShade="BF"/>
          <w:sz w:val="18"/>
        </w:rPr>
        <w:t xml:space="preserve"> (Lausanne)</w:t>
      </w:r>
      <w:r w:rsidRPr="003E3351">
        <w:rPr>
          <w:color w:val="17365D" w:themeColor="text2" w:themeShade="BF"/>
          <w:sz w:val="18"/>
        </w:rPr>
        <w:br/>
        <w:t>Suisse :</w:t>
      </w:r>
      <w:r>
        <w:rPr>
          <w:color w:val="17365D" w:themeColor="text2" w:themeShade="BF"/>
          <w:sz w:val="18"/>
        </w:rPr>
        <w:t xml:space="preserve"> Haute Ecole</w:t>
      </w:r>
      <w:r w:rsidRPr="003E3351">
        <w:rPr>
          <w:color w:val="17365D" w:themeColor="text2" w:themeShade="BF"/>
          <w:sz w:val="18"/>
        </w:rPr>
        <w:t xml:space="preserve"> de Travail social </w:t>
      </w:r>
      <w:r>
        <w:rPr>
          <w:color w:val="17365D" w:themeColor="text2" w:themeShade="BF"/>
          <w:sz w:val="18"/>
        </w:rPr>
        <w:t xml:space="preserve"> FRIBOURG– HE</w:t>
      </w:r>
      <w:r w:rsidRPr="003E3351">
        <w:rPr>
          <w:color w:val="17365D" w:themeColor="text2" w:themeShade="BF"/>
          <w:sz w:val="18"/>
        </w:rPr>
        <w:t>TS</w:t>
      </w:r>
      <w:r>
        <w:rPr>
          <w:color w:val="17365D" w:themeColor="text2" w:themeShade="BF"/>
          <w:sz w:val="18"/>
        </w:rPr>
        <w:t>-FR</w:t>
      </w:r>
      <w:r w:rsidRPr="003E3351">
        <w:rPr>
          <w:color w:val="17365D" w:themeColor="text2" w:themeShade="BF"/>
          <w:sz w:val="18"/>
        </w:rPr>
        <w:t xml:space="preserve"> </w:t>
      </w:r>
      <w:r>
        <w:rPr>
          <w:color w:val="17365D" w:themeColor="text2" w:themeShade="BF"/>
          <w:sz w:val="18"/>
        </w:rPr>
        <w:t>(</w:t>
      </w:r>
      <w:proofErr w:type="spellStart"/>
      <w:r>
        <w:rPr>
          <w:color w:val="17365D" w:themeColor="text2" w:themeShade="BF"/>
          <w:sz w:val="18"/>
        </w:rPr>
        <w:t>Givisiez</w:t>
      </w:r>
      <w:proofErr w:type="spellEnd"/>
      <w:r>
        <w:rPr>
          <w:color w:val="17365D" w:themeColor="text2" w:themeShade="BF"/>
          <w:sz w:val="18"/>
        </w:rPr>
        <w:t>)</w:t>
      </w:r>
    </w:p>
    <w:p w:rsidR="00CD7A20" w:rsidRPr="001929F7" w:rsidRDefault="00CD7A20" w:rsidP="00FB06D7">
      <w:pPr>
        <w:pStyle w:val="NormalWeb"/>
        <w:spacing w:after="0" w:afterAutospacing="0"/>
        <w:rPr>
          <w:rFonts w:asciiTheme="minorHAnsi" w:hAnsiTheme="minorHAnsi"/>
          <w:b/>
          <w:szCs w:val="22"/>
        </w:rPr>
      </w:pPr>
      <w:r w:rsidRPr="001929F7">
        <w:rPr>
          <w:rFonts w:asciiTheme="minorHAnsi" w:hAnsiTheme="minorHAnsi"/>
          <w:b/>
          <w:szCs w:val="22"/>
        </w:rPr>
        <w:t>Le GIFFOCH accueille un nouveau partenaire</w:t>
      </w:r>
    </w:p>
    <w:p w:rsidR="00FB06D7" w:rsidRPr="00FB06D7" w:rsidRDefault="009C3AE2" w:rsidP="00FB06D7">
      <w:pPr>
        <w:pStyle w:val="NormalWeb"/>
        <w:spacing w:after="0" w:afterAutospacing="0"/>
        <w:rPr>
          <w:rFonts w:asciiTheme="minorHAnsi" w:hAnsiTheme="minorHAnsi"/>
          <w:sz w:val="22"/>
          <w:szCs w:val="22"/>
          <w:lang w:val="fr-FR"/>
        </w:rPr>
      </w:pPr>
      <w:r w:rsidRPr="00FB06D7">
        <w:rPr>
          <w:rFonts w:asciiTheme="minorHAnsi" w:hAnsiTheme="minorHAnsi"/>
          <w:sz w:val="22"/>
          <w:szCs w:val="22"/>
        </w:rPr>
        <w:t xml:space="preserve">Le réseau </w:t>
      </w:r>
      <w:r w:rsidR="00CD7A20">
        <w:rPr>
          <w:rFonts w:asciiTheme="minorHAnsi" w:hAnsiTheme="minorHAnsi"/>
          <w:sz w:val="22"/>
          <w:szCs w:val="22"/>
        </w:rPr>
        <w:t>est très heureux d’</w:t>
      </w:r>
      <w:r w:rsidRPr="00FB06D7">
        <w:rPr>
          <w:rFonts w:asciiTheme="minorHAnsi" w:hAnsiTheme="minorHAnsi"/>
          <w:sz w:val="22"/>
          <w:szCs w:val="22"/>
        </w:rPr>
        <w:t>accueilli</w:t>
      </w:r>
      <w:r w:rsidR="00CD7A20">
        <w:rPr>
          <w:rFonts w:asciiTheme="minorHAnsi" w:hAnsiTheme="minorHAnsi"/>
          <w:sz w:val="22"/>
          <w:szCs w:val="22"/>
        </w:rPr>
        <w:t>r</w:t>
      </w:r>
      <w:r w:rsidRPr="00FB06D7">
        <w:rPr>
          <w:rFonts w:asciiTheme="minorHAnsi" w:hAnsiTheme="minorHAnsi"/>
          <w:sz w:val="22"/>
          <w:szCs w:val="22"/>
        </w:rPr>
        <w:t xml:space="preserve"> un nouveau partenaire à savoir l’</w:t>
      </w:r>
      <w:r w:rsidR="00FB06D7" w:rsidRPr="00FB06D7">
        <w:rPr>
          <w:rFonts w:asciiTheme="minorHAnsi" w:hAnsiTheme="minorHAnsi"/>
          <w:sz w:val="22"/>
          <w:szCs w:val="22"/>
        </w:rPr>
        <w:t xml:space="preserve">Unité </w:t>
      </w:r>
      <w:proofErr w:type="spellStart"/>
      <w:r w:rsidR="00FB06D7" w:rsidRPr="00FB06D7">
        <w:rPr>
          <w:rFonts w:asciiTheme="minorHAnsi" w:hAnsiTheme="minorHAnsi"/>
          <w:sz w:val="22"/>
          <w:szCs w:val="22"/>
        </w:rPr>
        <w:t>HADéPaS</w:t>
      </w:r>
      <w:proofErr w:type="spellEnd"/>
      <w:r w:rsidRPr="00FB06D7">
        <w:rPr>
          <w:rFonts w:asciiTheme="minorHAnsi" w:hAnsiTheme="minorHAnsi"/>
          <w:sz w:val="22"/>
          <w:szCs w:val="22"/>
        </w:rPr>
        <w:t xml:space="preserve"> de Université Catholique de Lille (France</w:t>
      </w:r>
      <w:proofErr w:type="gramStart"/>
      <w:r w:rsidRPr="00FB06D7">
        <w:rPr>
          <w:rFonts w:asciiTheme="minorHAnsi" w:hAnsiTheme="minorHAnsi"/>
          <w:sz w:val="22"/>
          <w:szCs w:val="22"/>
        </w:rPr>
        <w:t>)</w:t>
      </w:r>
      <w:proofErr w:type="gramEnd"/>
      <w:r w:rsidRPr="00FB06D7">
        <w:rPr>
          <w:rFonts w:asciiTheme="minorHAnsi" w:hAnsiTheme="minorHAnsi"/>
          <w:sz w:val="22"/>
          <w:szCs w:val="22"/>
        </w:rPr>
        <w:br/>
      </w:r>
      <w:r w:rsidR="00FB06D7" w:rsidRPr="00FB06D7">
        <w:rPr>
          <w:rFonts w:asciiTheme="minorHAnsi" w:hAnsiTheme="minorHAnsi"/>
          <w:iCs/>
          <w:sz w:val="22"/>
          <w:szCs w:val="22"/>
          <w:lang w:val="fr-FR"/>
        </w:rPr>
        <w:t xml:space="preserve">L’unité de recherche interdisciplinaire </w:t>
      </w:r>
      <w:proofErr w:type="spellStart"/>
      <w:r w:rsidR="00FB06D7" w:rsidRPr="00FB06D7">
        <w:rPr>
          <w:rFonts w:asciiTheme="minorHAnsi" w:hAnsiTheme="minorHAnsi"/>
          <w:iCs/>
          <w:sz w:val="22"/>
          <w:szCs w:val="22"/>
          <w:lang w:val="fr-FR"/>
        </w:rPr>
        <w:t>HADéPaS</w:t>
      </w:r>
      <w:proofErr w:type="spellEnd"/>
      <w:r w:rsidR="00FB06D7" w:rsidRPr="00FB06D7">
        <w:rPr>
          <w:rFonts w:asciiTheme="minorHAnsi" w:hAnsiTheme="minorHAnsi"/>
          <w:iCs/>
          <w:sz w:val="22"/>
          <w:szCs w:val="22"/>
          <w:lang w:val="fr-FR"/>
        </w:rPr>
        <w:t xml:space="preserve"> –« Handicap, Autonomie et Développement Participation Sociale »- représente l’axe recherche de l’Institut Universitaire Santé Social de l’UCL. </w:t>
      </w:r>
    </w:p>
    <w:p w:rsidR="00FB06D7" w:rsidRPr="00FB06D7" w:rsidRDefault="00FB06D7" w:rsidP="00FB06D7">
      <w:pPr>
        <w:spacing w:before="100" w:beforeAutospacing="1" w:after="0" w:line="240" w:lineRule="auto"/>
        <w:rPr>
          <w:rFonts w:eastAsia="Times New Roman" w:cs="Times New Roman"/>
          <w:lang w:val="fr-FR" w:eastAsia="fr-BE"/>
        </w:rPr>
      </w:pPr>
      <w:r w:rsidRPr="00FB06D7">
        <w:rPr>
          <w:rFonts w:eastAsia="Times New Roman" w:cs="Times New Roman"/>
          <w:lang w:val="fr-FR" w:eastAsia="fr-BE"/>
        </w:rPr>
        <w:t> A partir de terrains tels que services d’accompagnement à domicile, EHPAD, ESAT, territoires urbains ou ruraux ; ou de champs tels la protection juridique des majeurs, l’innovation sociale…</w:t>
      </w:r>
      <w:proofErr w:type="gramStart"/>
      <w:r w:rsidRPr="00FB06D7">
        <w:rPr>
          <w:rFonts w:eastAsia="Times New Roman" w:cs="Times New Roman"/>
          <w:lang w:val="fr-FR" w:eastAsia="fr-BE"/>
        </w:rPr>
        <w:t>,l’équipe</w:t>
      </w:r>
      <w:proofErr w:type="gramEnd"/>
      <w:r w:rsidRPr="00FB06D7">
        <w:rPr>
          <w:rFonts w:eastAsia="Times New Roman" w:cs="Times New Roman"/>
          <w:lang w:val="fr-FR" w:eastAsia="fr-BE"/>
        </w:rPr>
        <w:t xml:space="preserve"> d’</w:t>
      </w:r>
      <w:proofErr w:type="spellStart"/>
      <w:r w:rsidRPr="00FB06D7">
        <w:rPr>
          <w:rFonts w:eastAsia="Times New Roman" w:cs="Times New Roman"/>
          <w:lang w:val="fr-FR" w:eastAsia="fr-BE"/>
        </w:rPr>
        <w:t>HADéPaS</w:t>
      </w:r>
      <w:proofErr w:type="spellEnd"/>
      <w:r w:rsidRPr="00FB06D7">
        <w:rPr>
          <w:rFonts w:eastAsia="Times New Roman" w:cs="Times New Roman"/>
          <w:lang w:val="fr-FR" w:eastAsia="fr-BE"/>
        </w:rPr>
        <w:t xml:space="preserve"> se concentre sur les pratiques et les modèles de l’accompagnement des personnes vulnérables, le vécu de celles-ci, et les innovations possibles. L’équipe participe aussi au développement d’</w:t>
      </w:r>
      <w:proofErr w:type="spellStart"/>
      <w:r w:rsidRPr="00FB06D7">
        <w:rPr>
          <w:rFonts w:eastAsia="Times New Roman" w:cs="Times New Roman"/>
          <w:lang w:val="fr-FR" w:eastAsia="fr-BE"/>
        </w:rPr>
        <w:t>Humanicité</w:t>
      </w:r>
      <w:proofErr w:type="spellEnd"/>
      <w:r w:rsidRPr="00FB06D7">
        <w:rPr>
          <w:rFonts w:eastAsia="Times New Roman" w:cs="Times New Roman"/>
          <w:lang w:val="fr-FR" w:eastAsia="fr-BE"/>
        </w:rPr>
        <w:t>, territoire d’innovation sociale à l’ouest de la métropole lilloise, en conseil expert et aide au développement de ses Ateliers. Elle y interroge notamment l’émergence du dispositif de « </w:t>
      </w:r>
      <w:r w:rsidRPr="00FB06D7">
        <w:rPr>
          <w:rFonts w:eastAsia="Times New Roman" w:cs="Times New Roman"/>
          <w:i/>
          <w:iCs/>
          <w:lang w:val="fr-FR" w:eastAsia="fr-BE"/>
        </w:rPr>
        <w:t xml:space="preserve">living </w:t>
      </w:r>
      <w:proofErr w:type="spellStart"/>
      <w:r w:rsidRPr="00FB06D7">
        <w:rPr>
          <w:rFonts w:eastAsia="Times New Roman" w:cs="Times New Roman"/>
          <w:i/>
          <w:iCs/>
          <w:lang w:val="fr-FR" w:eastAsia="fr-BE"/>
        </w:rPr>
        <w:t>lab</w:t>
      </w:r>
      <w:proofErr w:type="spellEnd"/>
      <w:r w:rsidRPr="00FB06D7">
        <w:rPr>
          <w:rFonts w:eastAsia="Times New Roman" w:cs="Times New Roman"/>
          <w:lang w:val="fr-FR" w:eastAsia="fr-BE"/>
        </w:rPr>
        <w:t> ».</w:t>
      </w:r>
    </w:p>
    <w:p w:rsidR="00FB06D7" w:rsidRPr="00FB06D7" w:rsidRDefault="00FB06D7" w:rsidP="00FB06D7">
      <w:pPr>
        <w:spacing w:before="100" w:beforeAutospacing="1" w:after="0" w:line="240" w:lineRule="auto"/>
        <w:rPr>
          <w:rFonts w:eastAsia="Times New Roman" w:cs="Times New Roman"/>
          <w:lang w:val="fr-FR" w:eastAsia="fr-BE"/>
        </w:rPr>
      </w:pPr>
      <w:r w:rsidRPr="00FB06D7">
        <w:rPr>
          <w:rFonts w:eastAsia="Times New Roman" w:cs="Times New Roman"/>
          <w:lang w:val="fr-FR" w:eastAsia="fr-BE"/>
        </w:rPr>
        <w:t> </w:t>
      </w:r>
      <w:proofErr w:type="spellStart"/>
      <w:r w:rsidRPr="00FB06D7">
        <w:rPr>
          <w:rFonts w:eastAsia="Times New Roman" w:cs="Times New Roman"/>
          <w:lang w:val="fr-FR" w:eastAsia="fr-BE"/>
        </w:rPr>
        <w:t>HADéPaS</w:t>
      </w:r>
      <w:proofErr w:type="spellEnd"/>
      <w:r w:rsidRPr="00FB06D7">
        <w:rPr>
          <w:rFonts w:eastAsia="Times New Roman" w:cs="Times New Roman"/>
          <w:lang w:val="fr-FR" w:eastAsia="fr-BE"/>
        </w:rPr>
        <w:t xml:space="preserve"> étudie les modalités d’expression, d’action, d’accompagnement et les conditions de réalisation de la participation sociale. Selon les cas, ses questions seront tantôt plus citoyennes et sociales (Comment puis-je voter quand je ne sais ni lire ni écrire ? Quels choix et soutiens effectifs pour mon mode de vie, d’habiter ?), tantôt plus professionnelles ou plus personnelles (Que doit savoir aujourd’hui un soignant sur le handicap ? Comment vit-on une tutelle ou une curatelle ? Quels projets forment les personnes en situation de handicap ? Etc.)</w:t>
      </w:r>
    </w:p>
    <w:p w:rsidR="00FB06D7" w:rsidRDefault="00FB06D7" w:rsidP="00FB06D7">
      <w:pPr>
        <w:spacing w:after="0" w:line="240" w:lineRule="auto"/>
        <w:rPr>
          <w:rFonts w:eastAsia="Times New Roman" w:cs="Times New Roman"/>
          <w:lang w:val="fr-FR" w:eastAsia="fr-BE"/>
        </w:rPr>
      </w:pPr>
    </w:p>
    <w:p w:rsidR="00FB06D7" w:rsidRDefault="00FB06D7" w:rsidP="00FB06D7">
      <w:pPr>
        <w:spacing w:after="0" w:line="240" w:lineRule="auto"/>
        <w:rPr>
          <w:rFonts w:eastAsia="Times New Roman" w:cs="Times New Roman"/>
          <w:lang w:val="fr-FR" w:eastAsia="fr-BE"/>
        </w:rPr>
      </w:pPr>
      <w:r w:rsidRPr="00FB06D7">
        <w:rPr>
          <w:rFonts w:eastAsia="Times New Roman" w:cs="Times New Roman"/>
          <w:lang w:val="fr-FR" w:eastAsia="fr-BE"/>
        </w:rPr>
        <w:t> Des axes de t</w:t>
      </w:r>
      <w:r>
        <w:rPr>
          <w:rFonts w:eastAsia="Times New Roman" w:cs="Times New Roman"/>
          <w:lang w:val="fr-FR" w:eastAsia="fr-BE"/>
        </w:rPr>
        <w:t>ravail spécifiques structurent l</w:t>
      </w:r>
      <w:r w:rsidRPr="00FB06D7">
        <w:rPr>
          <w:rFonts w:eastAsia="Times New Roman" w:cs="Times New Roman"/>
          <w:lang w:val="fr-FR" w:eastAsia="fr-BE"/>
        </w:rPr>
        <w:t xml:space="preserve">es recherches </w:t>
      </w:r>
      <w:r>
        <w:rPr>
          <w:rFonts w:eastAsia="Times New Roman" w:cs="Times New Roman"/>
          <w:lang w:val="fr-FR" w:eastAsia="fr-BE"/>
        </w:rPr>
        <w:t xml:space="preserve">de l’unité </w:t>
      </w:r>
      <w:proofErr w:type="spellStart"/>
      <w:r>
        <w:rPr>
          <w:rFonts w:eastAsia="Times New Roman" w:cs="Times New Roman"/>
          <w:lang w:val="fr-FR" w:eastAsia="fr-BE"/>
        </w:rPr>
        <w:t>HADéPaS</w:t>
      </w:r>
      <w:proofErr w:type="spellEnd"/>
      <w:r w:rsidRPr="00FB06D7">
        <w:rPr>
          <w:rFonts w:eastAsia="Times New Roman" w:cs="Times New Roman"/>
          <w:lang w:val="fr-FR" w:eastAsia="fr-BE"/>
        </w:rPr>
        <w:t> :</w:t>
      </w:r>
    </w:p>
    <w:p w:rsidR="00FB06D7" w:rsidRPr="00FB06D7" w:rsidRDefault="00FB06D7" w:rsidP="00FB06D7">
      <w:pPr>
        <w:spacing w:after="0" w:line="240" w:lineRule="auto"/>
        <w:rPr>
          <w:rFonts w:eastAsia="Times New Roman" w:cs="Times New Roman"/>
          <w:lang w:val="fr-FR" w:eastAsia="fr-BE"/>
        </w:rPr>
      </w:pPr>
    </w:p>
    <w:p w:rsidR="00FB06D7" w:rsidRPr="00FB06D7" w:rsidRDefault="00FB06D7" w:rsidP="00FB06D7">
      <w:pPr>
        <w:spacing w:after="0" w:line="240" w:lineRule="auto"/>
        <w:rPr>
          <w:rFonts w:eastAsia="Times New Roman" w:cs="Times New Roman"/>
          <w:lang w:val="fr-FR" w:eastAsia="fr-BE"/>
        </w:rPr>
      </w:pPr>
      <w:r w:rsidRPr="00FB06D7">
        <w:rPr>
          <w:rFonts w:eastAsia="Times New Roman" w:cs="Times New Roman"/>
          <w:b/>
          <w:bCs/>
          <w:i/>
          <w:iCs/>
          <w:lang w:val="fr-FR" w:eastAsia="fr-BE"/>
        </w:rPr>
        <w:t>Axe 1 – Handicap, capabilités, participation, inclusion :</w:t>
      </w:r>
      <w:r w:rsidRPr="00FB06D7">
        <w:rPr>
          <w:rFonts w:eastAsia="Times New Roman" w:cs="Times New Roman"/>
          <w:i/>
          <w:iCs/>
          <w:lang w:val="fr-FR" w:eastAsia="fr-BE"/>
        </w:rPr>
        <w:t xml:space="preserve"> il est l’axe plus « fondamental », où les chercheurs de l’unité réfléchissent sur leurs théories et ce qui émerge des différents terrains de leurs recherches</w:t>
      </w:r>
    </w:p>
    <w:p w:rsidR="00FB06D7" w:rsidRPr="00FB06D7" w:rsidRDefault="00FB06D7" w:rsidP="00FB06D7">
      <w:pPr>
        <w:spacing w:after="0" w:line="240" w:lineRule="auto"/>
        <w:rPr>
          <w:rFonts w:eastAsia="Times New Roman" w:cs="Times New Roman"/>
          <w:lang w:val="fr-FR" w:eastAsia="fr-BE"/>
        </w:rPr>
      </w:pPr>
      <w:r w:rsidRPr="00FB06D7">
        <w:rPr>
          <w:rFonts w:eastAsia="Times New Roman" w:cs="Times New Roman"/>
          <w:b/>
          <w:bCs/>
          <w:i/>
          <w:iCs/>
          <w:lang w:val="fr-FR" w:eastAsia="fr-BE"/>
        </w:rPr>
        <w:t>Axe 2 –</w:t>
      </w:r>
      <w:r w:rsidRPr="00FB06D7">
        <w:rPr>
          <w:rFonts w:eastAsia="Times New Roman" w:cs="Times New Roman"/>
          <w:i/>
          <w:iCs/>
          <w:lang w:val="fr-FR" w:eastAsia="fr-BE"/>
        </w:rPr>
        <w:t xml:space="preserve"> </w:t>
      </w:r>
      <w:r w:rsidRPr="00FB06D7">
        <w:rPr>
          <w:rFonts w:eastAsia="Times New Roman" w:cs="Times New Roman"/>
          <w:b/>
          <w:bCs/>
          <w:i/>
          <w:iCs/>
          <w:lang w:val="fr-FR" w:eastAsia="fr-BE"/>
        </w:rPr>
        <w:t>Qualité de vie et projet de vie : expériences et évaluations, formulations et évolutions</w:t>
      </w:r>
      <w:r w:rsidRPr="00FB06D7">
        <w:rPr>
          <w:rFonts w:eastAsia="Times New Roman" w:cs="Times New Roman"/>
          <w:i/>
          <w:iCs/>
          <w:lang w:val="fr-FR" w:eastAsia="fr-BE"/>
        </w:rPr>
        <w:t xml:space="preserve"> : sous cet axe sont travaillées les notions de qualité de vie, de projet de vie et leurs retentissements, comment les comprendre et les « évaluer » le cas échéant. </w:t>
      </w:r>
    </w:p>
    <w:p w:rsidR="00FB06D7" w:rsidRPr="00FB06D7" w:rsidRDefault="00FB06D7" w:rsidP="00FB06D7">
      <w:pPr>
        <w:spacing w:after="0" w:line="240" w:lineRule="auto"/>
        <w:rPr>
          <w:rFonts w:eastAsia="Times New Roman" w:cs="Times New Roman"/>
          <w:lang w:val="fr-FR" w:eastAsia="fr-BE"/>
        </w:rPr>
      </w:pPr>
      <w:r w:rsidRPr="00FB06D7">
        <w:rPr>
          <w:rFonts w:eastAsia="Times New Roman" w:cs="Times New Roman"/>
          <w:b/>
          <w:bCs/>
          <w:i/>
          <w:iCs/>
          <w:lang w:val="fr-FR" w:eastAsia="fr-BE"/>
        </w:rPr>
        <w:t>Axe 3 – Dimensions de l’accompagnement et pratiques de coordination</w:t>
      </w:r>
      <w:r w:rsidRPr="00FB06D7">
        <w:rPr>
          <w:rFonts w:eastAsia="Times New Roman" w:cs="Times New Roman"/>
          <w:b/>
          <w:bCs/>
          <w:lang w:val="fr-FR" w:eastAsia="fr-BE"/>
        </w:rPr>
        <w:t> :</w:t>
      </w:r>
      <w:r w:rsidRPr="00FB06D7">
        <w:rPr>
          <w:rFonts w:eastAsia="Times New Roman" w:cs="Times New Roman"/>
          <w:lang w:val="fr-FR" w:eastAsia="fr-BE"/>
        </w:rPr>
        <w:t xml:space="preserve"> </w:t>
      </w:r>
      <w:r w:rsidRPr="00FB06D7">
        <w:rPr>
          <w:rFonts w:eastAsia="Times New Roman" w:cs="Times New Roman"/>
          <w:i/>
          <w:iCs/>
          <w:lang w:val="fr-FR" w:eastAsia="fr-BE"/>
        </w:rPr>
        <w:t>les modèles de l’accompagnement des personnes vulnérables, les pratiques de coordination et les réflexions des professionnels de santé sur ces thèmes sont ici regroupés.</w:t>
      </w:r>
    </w:p>
    <w:p w:rsidR="00FB06D7" w:rsidRPr="00FB06D7" w:rsidRDefault="00FB06D7" w:rsidP="00FB06D7">
      <w:pPr>
        <w:spacing w:after="0" w:line="240" w:lineRule="auto"/>
        <w:rPr>
          <w:rFonts w:eastAsia="Times New Roman" w:cs="Times New Roman"/>
          <w:lang w:val="fr-FR" w:eastAsia="fr-BE"/>
        </w:rPr>
      </w:pPr>
      <w:r w:rsidRPr="00FB06D7">
        <w:rPr>
          <w:rFonts w:eastAsia="Times New Roman" w:cs="Times New Roman"/>
          <w:b/>
          <w:bCs/>
          <w:i/>
          <w:iCs/>
          <w:lang w:val="fr-FR" w:eastAsia="fr-BE"/>
        </w:rPr>
        <w:t xml:space="preserve">Axe 4 – living </w:t>
      </w:r>
      <w:proofErr w:type="spellStart"/>
      <w:r w:rsidRPr="00FB06D7">
        <w:rPr>
          <w:rFonts w:eastAsia="Times New Roman" w:cs="Times New Roman"/>
          <w:b/>
          <w:bCs/>
          <w:i/>
          <w:iCs/>
          <w:lang w:val="fr-FR" w:eastAsia="fr-BE"/>
        </w:rPr>
        <w:t>lab</w:t>
      </w:r>
      <w:proofErr w:type="spellEnd"/>
      <w:r w:rsidRPr="00FB06D7">
        <w:rPr>
          <w:rFonts w:eastAsia="Times New Roman" w:cs="Times New Roman"/>
          <w:b/>
          <w:bCs/>
          <w:i/>
          <w:iCs/>
          <w:lang w:val="fr-FR" w:eastAsia="fr-BE"/>
        </w:rPr>
        <w:t>, innovation sociale et développement territorial</w:t>
      </w:r>
    </w:p>
    <w:p w:rsidR="00FB06D7" w:rsidRDefault="00FB06D7" w:rsidP="00FB06D7">
      <w:pPr>
        <w:spacing w:after="0" w:line="240" w:lineRule="auto"/>
        <w:outlineLvl w:val="2"/>
        <w:rPr>
          <w:rFonts w:eastAsia="Times New Roman" w:cs="Times New Roman"/>
          <w:b/>
          <w:bCs/>
          <w:lang w:val="fr-FR" w:eastAsia="fr-BE"/>
        </w:rPr>
      </w:pPr>
    </w:p>
    <w:p w:rsidR="00FB06D7" w:rsidRPr="00FB06D7" w:rsidRDefault="00FB06D7" w:rsidP="00FB06D7">
      <w:pPr>
        <w:spacing w:after="0" w:line="240" w:lineRule="auto"/>
        <w:outlineLvl w:val="2"/>
        <w:rPr>
          <w:rFonts w:eastAsia="Times New Roman" w:cs="Times New Roman"/>
          <w:b/>
          <w:bCs/>
          <w:lang w:val="fr-FR" w:eastAsia="fr-BE"/>
        </w:rPr>
      </w:pPr>
      <w:proofErr w:type="spellStart"/>
      <w:r w:rsidRPr="00FB06D7">
        <w:rPr>
          <w:rFonts w:eastAsia="Times New Roman" w:cs="Times New Roman"/>
          <w:b/>
          <w:bCs/>
          <w:lang w:val="fr-FR" w:eastAsia="fr-BE"/>
        </w:rPr>
        <w:t>HADéPaS</w:t>
      </w:r>
      <w:proofErr w:type="spellEnd"/>
      <w:r w:rsidRPr="00FB06D7">
        <w:rPr>
          <w:rFonts w:eastAsia="Times New Roman" w:cs="Times New Roman"/>
          <w:b/>
          <w:bCs/>
          <w:lang w:val="fr-FR" w:eastAsia="fr-BE"/>
        </w:rPr>
        <w:t xml:space="preserve"> travaille donc à :</w:t>
      </w:r>
    </w:p>
    <w:p w:rsidR="00FB06D7" w:rsidRPr="00FB06D7" w:rsidRDefault="00FB06D7" w:rsidP="00FB06D7">
      <w:pPr>
        <w:numPr>
          <w:ilvl w:val="0"/>
          <w:numId w:val="1"/>
        </w:numPr>
        <w:spacing w:after="0" w:line="240" w:lineRule="auto"/>
        <w:rPr>
          <w:rFonts w:eastAsia="Times New Roman" w:cs="Times New Roman"/>
          <w:lang w:val="fr-FR" w:eastAsia="fr-BE"/>
        </w:rPr>
      </w:pPr>
      <w:r w:rsidRPr="00FB06D7">
        <w:rPr>
          <w:rFonts w:eastAsia="Times New Roman" w:cs="Times New Roman"/>
          <w:lang w:val="fr-FR" w:eastAsia="fr-BE"/>
        </w:rPr>
        <w:lastRenderedPageBreak/>
        <w:t>développer les connaissances scientifiques dans le champ du handicap et de la perte d’autonomie</w:t>
      </w:r>
    </w:p>
    <w:p w:rsidR="00FB06D7" w:rsidRPr="00FB06D7" w:rsidRDefault="00FB06D7" w:rsidP="00FB06D7">
      <w:pPr>
        <w:numPr>
          <w:ilvl w:val="0"/>
          <w:numId w:val="1"/>
        </w:numPr>
        <w:spacing w:after="0" w:line="240" w:lineRule="auto"/>
        <w:rPr>
          <w:rFonts w:eastAsia="Times New Roman" w:cs="Times New Roman"/>
          <w:lang w:val="fr-FR" w:eastAsia="fr-BE"/>
        </w:rPr>
      </w:pPr>
      <w:r w:rsidRPr="00FB06D7">
        <w:rPr>
          <w:rFonts w:eastAsia="Times New Roman" w:cs="Times New Roman"/>
          <w:lang w:val="fr-FR" w:eastAsia="fr-BE"/>
        </w:rPr>
        <w:t>améliorer les pratiques professionnelles (dans le champ de la santé, mais aussi au-delà)</w:t>
      </w:r>
    </w:p>
    <w:p w:rsidR="00FB06D7" w:rsidRPr="00FB06D7" w:rsidRDefault="00FB06D7" w:rsidP="00FB06D7">
      <w:pPr>
        <w:numPr>
          <w:ilvl w:val="0"/>
          <w:numId w:val="1"/>
        </w:numPr>
        <w:spacing w:after="0" w:line="240" w:lineRule="auto"/>
        <w:rPr>
          <w:rFonts w:eastAsia="Times New Roman" w:cs="Times New Roman"/>
          <w:lang w:val="fr-FR" w:eastAsia="fr-BE"/>
        </w:rPr>
      </w:pPr>
      <w:r w:rsidRPr="00FB06D7">
        <w:rPr>
          <w:rFonts w:eastAsia="Times New Roman" w:cs="Times New Roman"/>
          <w:lang w:val="fr-FR" w:eastAsia="fr-BE"/>
        </w:rPr>
        <w:t>renseigner les décideurs publics et privés sur le vécu des personnes en situation de handicap et de perte d’autonomie</w:t>
      </w:r>
    </w:p>
    <w:p w:rsidR="00FB06D7" w:rsidRPr="00FB06D7" w:rsidRDefault="00FB06D7" w:rsidP="00FB06D7">
      <w:pPr>
        <w:numPr>
          <w:ilvl w:val="0"/>
          <w:numId w:val="1"/>
        </w:numPr>
        <w:spacing w:after="0" w:line="240" w:lineRule="auto"/>
        <w:rPr>
          <w:rFonts w:eastAsia="Times New Roman" w:cs="Times New Roman"/>
          <w:lang w:val="fr-FR" w:eastAsia="fr-BE"/>
        </w:rPr>
      </w:pPr>
      <w:r w:rsidRPr="00FB06D7">
        <w:rPr>
          <w:rFonts w:eastAsia="Times New Roman" w:cs="Times New Roman"/>
          <w:lang w:val="fr-FR" w:eastAsia="fr-BE"/>
        </w:rPr>
        <w:t>faire évoluer la société sur ces questions</w:t>
      </w:r>
    </w:p>
    <w:p w:rsidR="00CD7A20" w:rsidRDefault="00CD7A20"/>
    <w:p w:rsidR="00CD7A20" w:rsidRPr="001929F7" w:rsidRDefault="00CD7A20">
      <w:pPr>
        <w:rPr>
          <w:b/>
          <w:sz w:val="24"/>
        </w:rPr>
      </w:pPr>
      <w:r w:rsidRPr="001929F7">
        <w:rPr>
          <w:b/>
          <w:sz w:val="24"/>
        </w:rPr>
        <w:t>Projet ERASMUS+</w:t>
      </w:r>
    </w:p>
    <w:p w:rsidR="00CD7A20" w:rsidRPr="00C479B0" w:rsidRDefault="00CD7A20" w:rsidP="00C479B0">
      <w:pPr>
        <w:spacing w:after="0" w:line="240" w:lineRule="auto"/>
      </w:pPr>
      <w:r w:rsidRPr="00C479B0">
        <w:t>Le réseau a déposé le 31 mars 2016 un dossier de candidature dans le cadre du programme européen ERASMUS+</w:t>
      </w:r>
      <w:r w:rsidR="00C479B0" w:rsidRPr="00C479B0">
        <w:t xml:space="preserve">. Le projet a pour titre : </w:t>
      </w:r>
      <w:r w:rsidR="00C479B0" w:rsidRPr="00C479B0">
        <w:rPr>
          <w:b/>
          <w:i/>
        </w:rPr>
        <w:t>« Développement des compétences des acteurs de l'inclusion sociale des personnes handicapées »</w:t>
      </w:r>
    </w:p>
    <w:p w:rsidR="00C479B0" w:rsidRDefault="00C479B0" w:rsidP="00C479B0">
      <w:pPr>
        <w:spacing w:after="0" w:line="240" w:lineRule="auto"/>
      </w:pPr>
    </w:p>
    <w:p w:rsidR="00CD7A20" w:rsidRPr="00C479B0" w:rsidRDefault="00CD7A20" w:rsidP="00C479B0">
      <w:pPr>
        <w:spacing w:after="0" w:line="240" w:lineRule="auto"/>
      </w:pPr>
      <w:r w:rsidRPr="00C479B0">
        <w:t xml:space="preserve">Il vise à </w:t>
      </w:r>
      <w:r w:rsidRPr="00C479B0">
        <w:rPr>
          <w:b/>
          <w:i/>
        </w:rPr>
        <w:t>AMELIORER LES COMPETENCES DES PERSONNES EXERCANT UNE FONCTION DE REPRESENTATION DES PERSONNES HANDICAPEES POUR CONTRIBUER AU RESPECT DE LEURS DROITS</w:t>
      </w:r>
    </w:p>
    <w:p w:rsidR="00C479B0" w:rsidRDefault="00C479B0" w:rsidP="00C479B0">
      <w:pPr>
        <w:spacing w:after="0" w:line="240" w:lineRule="auto"/>
      </w:pPr>
    </w:p>
    <w:p w:rsidR="00CD7A20" w:rsidRPr="00C479B0" w:rsidRDefault="00C479B0" w:rsidP="00C479B0">
      <w:pPr>
        <w:spacing w:after="0" w:line="240" w:lineRule="auto"/>
      </w:pPr>
      <w:r w:rsidRPr="00C479B0">
        <w:t>L</w:t>
      </w:r>
      <w:r w:rsidR="00CD7A20" w:rsidRPr="00C479B0">
        <w:t>es</w:t>
      </w:r>
      <w:r w:rsidRPr="00C479B0">
        <w:t xml:space="preserve"> partenaires ont constaté</w:t>
      </w:r>
      <w:r w:rsidR="00CD7A20" w:rsidRPr="00C479B0">
        <w:t xml:space="preserve"> que les personnes handicapées œuvrant au sein d’organisations de personnes handicapées étaient souvent victimes d’une discrimination pour accéder aux offres de formation susceptibles de leur permettre d’acquérir les compétences nécessaires pour renforcer leur plaidoyer auprès des instances publiques: manque d’accessibilité de l’offre aux personnes, quelles que soient leurs déficiences, et pauvreté de l’offre.</w:t>
      </w:r>
    </w:p>
    <w:p w:rsidR="00CD7A20" w:rsidRPr="00C479B0" w:rsidRDefault="00CD7A20" w:rsidP="00C479B0">
      <w:pPr>
        <w:spacing w:after="0" w:line="240" w:lineRule="auto"/>
      </w:pPr>
      <w:r w:rsidRPr="00C479B0">
        <w:t>Or dans le même temps, la Convention relative aux droits des personnes handicapées (ONU, 2006) prévoit que «les États Parties doivent consulter étroitement et faire participer activement les personnes handicapées par l’intermédiaire des organisations qui les représentent, dans l’élaboration et la mise en œuvre des lois et des politiques adoptées aux fins de l’application de la présente Convention, ainsi que dans l’adoption de toute décision sur des questions relatives aux personnes handicapées».</w:t>
      </w:r>
    </w:p>
    <w:p w:rsidR="00CD7A20" w:rsidRPr="00C479B0" w:rsidRDefault="00CD7A20" w:rsidP="00C479B0">
      <w:pPr>
        <w:spacing w:after="0" w:line="240" w:lineRule="auto"/>
      </w:pPr>
      <w:r w:rsidRPr="00C479B0">
        <w:t>Les représentants des organisations de personnes handicapées sont donc souvent sollicités à participer à des réunions initiées par les pouvoirs publics afin d’assurer une égalité de chance aux personnes qu’ils représentent.</w:t>
      </w:r>
    </w:p>
    <w:p w:rsidR="00CD7A20" w:rsidRPr="00C479B0" w:rsidRDefault="00CD7A20" w:rsidP="00C479B0">
      <w:pPr>
        <w:spacing w:after="0" w:line="240" w:lineRule="auto"/>
      </w:pPr>
      <w:r w:rsidRPr="00C479B0">
        <w:t>Malheureusement, ils souffrent d’un déficit important de compétences pour exercer cette fonction de négociation auprès des autorités publiques (communales, régionales, nationales, autres collectivités territoriales).</w:t>
      </w:r>
    </w:p>
    <w:p w:rsidR="00C479B0" w:rsidRDefault="00C479B0" w:rsidP="00C479B0">
      <w:pPr>
        <w:spacing w:after="0" w:line="240" w:lineRule="auto"/>
      </w:pPr>
    </w:p>
    <w:p w:rsidR="00CD7A20" w:rsidRDefault="00CD7A20" w:rsidP="00C479B0">
      <w:pPr>
        <w:spacing w:after="0" w:line="240" w:lineRule="auto"/>
      </w:pPr>
      <w:r w:rsidRPr="00C479B0">
        <w:t>Ce constat repose sur une collaboration de longue date avec les organisations:</w:t>
      </w:r>
    </w:p>
    <w:p w:rsidR="00C479B0" w:rsidRPr="00C479B0" w:rsidRDefault="00C479B0" w:rsidP="00C479B0">
      <w:pPr>
        <w:spacing w:after="0" w:line="240" w:lineRule="auto"/>
      </w:pPr>
    </w:p>
    <w:p w:rsidR="00CD7A20" w:rsidRPr="00C479B0" w:rsidRDefault="00CD7A20" w:rsidP="00C479B0">
      <w:pPr>
        <w:spacing w:after="0" w:line="240" w:lineRule="auto"/>
      </w:pPr>
      <w:r w:rsidRPr="00C479B0">
        <w:t xml:space="preserve">BELGIQUE: </w:t>
      </w:r>
      <w:proofErr w:type="spellStart"/>
      <w:r w:rsidRPr="00C479B0">
        <w:t>Belgian</w:t>
      </w:r>
      <w:proofErr w:type="spellEnd"/>
      <w:r w:rsidRPr="00C479B0">
        <w:t xml:space="preserve"> </w:t>
      </w:r>
      <w:proofErr w:type="spellStart"/>
      <w:r w:rsidRPr="00C479B0">
        <w:t>Disability</w:t>
      </w:r>
      <w:proofErr w:type="spellEnd"/>
      <w:r w:rsidRPr="00C479B0">
        <w:t xml:space="preserve"> Forum, 18 associations s’appuyant sur les principes de la Convention</w:t>
      </w:r>
    </w:p>
    <w:p w:rsidR="00CD7A20" w:rsidRPr="00C479B0" w:rsidRDefault="00CD7A20" w:rsidP="00C479B0">
      <w:pPr>
        <w:spacing w:after="0" w:line="240" w:lineRule="auto"/>
      </w:pPr>
      <w:r w:rsidRPr="00C479B0">
        <w:t>FRANCE: Collectif Handicap 35, 47 associations représentant la diversité des déficiences et incapacités : visuelle, auditive, intellectuelle, cognitive, psychique, motrice</w:t>
      </w:r>
    </w:p>
    <w:p w:rsidR="00CD7A20" w:rsidRPr="00C479B0" w:rsidRDefault="00CD7A20" w:rsidP="00C479B0">
      <w:pPr>
        <w:spacing w:after="0" w:line="240" w:lineRule="auto"/>
      </w:pPr>
      <w:r w:rsidRPr="00C479B0">
        <w:t>ROUMANIE: Organisation Nationale des Personnes Handicapées de Roumanie, 75 associations</w:t>
      </w:r>
    </w:p>
    <w:p w:rsidR="00CD7A20" w:rsidRPr="00C479B0" w:rsidRDefault="00CD7A20" w:rsidP="00C479B0">
      <w:pPr>
        <w:spacing w:after="0" w:line="240" w:lineRule="auto"/>
      </w:pPr>
      <w:r w:rsidRPr="00C479B0">
        <w:t>SUISSE:ASA Handicap Mental pour la promotion des droits des personnes présentant une déficience intellectuelle.</w:t>
      </w:r>
    </w:p>
    <w:p w:rsidR="00CD7A20" w:rsidRPr="00C479B0" w:rsidRDefault="00CD7A20" w:rsidP="00C479B0">
      <w:pPr>
        <w:spacing w:after="0" w:line="240" w:lineRule="auto"/>
      </w:pPr>
      <w:r w:rsidRPr="00C479B0">
        <w:t>Une analyse des besoins a montré l'urgence de développer les compétences des personnes exerçant une fonction de représentation et de lobbying.</w:t>
      </w:r>
    </w:p>
    <w:p w:rsidR="00CD7A20" w:rsidRPr="00C479B0" w:rsidRDefault="00CD7A20" w:rsidP="00C479B0">
      <w:pPr>
        <w:spacing w:after="0" w:line="240" w:lineRule="auto"/>
      </w:pPr>
    </w:p>
    <w:p w:rsidR="00CD7A20" w:rsidRDefault="00CD7A20" w:rsidP="00C479B0">
      <w:pPr>
        <w:spacing w:after="0" w:line="240" w:lineRule="auto"/>
      </w:pPr>
      <w:r w:rsidRPr="00C479B0">
        <w:t>Le projet consiste à:</w:t>
      </w:r>
    </w:p>
    <w:p w:rsidR="00C479B0" w:rsidRPr="00C479B0" w:rsidRDefault="00C479B0" w:rsidP="00C479B0">
      <w:pPr>
        <w:spacing w:after="0" w:line="240" w:lineRule="auto"/>
      </w:pPr>
    </w:p>
    <w:p w:rsidR="00CD7A20" w:rsidRPr="00C479B0" w:rsidRDefault="00C479B0" w:rsidP="00C479B0">
      <w:pPr>
        <w:spacing w:after="0" w:line="240" w:lineRule="auto"/>
      </w:pPr>
      <w:r w:rsidRPr="00C479B0">
        <w:rPr>
          <w:b/>
        </w:rPr>
        <w:t>1</w:t>
      </w:r>
      <w:r w:rsidRPr="00C479B0">
        <w:rPr>
          <w:b/>
          <w:vertAlign w:val="superscript"/>
        </w:rPr>
        <w:t>re</w:t>
      </w:r>
      <w:r w:rsidRPr="00C479B0">
        <w:rPr>
          <w:b/>
        </w:rPr>
        <w:t xml:space="preserve"> objectif</w:t>
      </w:r>
      <w:r w:rsidRPr="00C479B0">
        <w:t xml:space="preserve"> : </w:t>
      </w:r>
      <w:r w:rsidR="00CD7A20" w:rsidRPr="00C479B0">
        <w:t>créer une PLATE-FORME NUMERIQUE D’APPRENTISSAGE COLLABORATIF REPONDANT AUX NORMES D’ACCESSIBILITE UNIVERSELLE contenant des ressources permettant d’améliorer 2 champs de compétences des personnes exerçant une fonction de représentation des personnes handicapées:</w:t>
      </w:r>
    </w:p>
    <w:p w:rsidR="00CD7A20" w:rsidRPr="00C479B0" w:rsidRDefault="00CD7A20" w:rsidP="00C479B0">
      <w:pPr>
        <w:spacing w:after="0" w:line="240" w:lineRule="auto"/>
        <w:ind w:left="708"/>
      </w:pPr>
      <w:r w:rsidRPr="00C479B0">
        <w:lastRenderedPageBreak/>
        <w:t>1-celles renforçant leur plaidoyer auprès des décideurs et instances représentatives, en matière d’intérêts et de droits des personnes</w:t>
      </w:r>
    </w:p>
    <w:p w:rsidR="00CD7A20" w:rsidRPr="00C479B0" w:rsidRDefault="00CD7A20" w:rsidP="00C479B0">
      <w:pPr>
        <w:spacing w:after="0" w:line="240" w:lineRule="auto"/>
        <w:ind w:left="708"/>
      </w:pPr>
      <w:r w:rsidRPr="00C479B0">
        <w:t>2-celles développant une collaboration participative avec tous les membres de leur organisation, pour renforcer leurs compétences d’acteurs dans le processus d'inclusion sociale.</w:t>
      </w:r>
    </w:p>
    <w:p w:rsidR="00C479B0" w:rsidRDefault="00CD7A20" w:rsidP="00C479B0">
      <w:pPr>
        <w:spacing w:after="0" w:line="240" w:lineRule="auto"/>
      </w:pPr>
      <w:r w:rsidRPr="00C479B0">
        <w:t xml:space="preserve">Ce projet sera </w:t>
      </w:r>
      <w:proofErr w:type="spellStart"/>
      <w:r w:rsidRPr="00C479B0">
        <w:t>co</w:t>
      </w:r>
      <w:proofErr w:type="spellEnd"/>
      <w:r w:rsidRPr="00C479B0">
        <w:t xml:space="preserve">-construit dans une démarche innovante participative, avec des personnes handicapées, et les apprenants participeront au renouvellement des contenus d’apprentissage </w:t>
      </w:r>
    </w:p>
    <w:p w:rsidR="00C479B0" w:rsidRDefault="00C479B0" w:rsidP="00C479B0">
      <w:pPr>
        <w:spacing w:after="0" w:line="240" w:lineRule="auto"/>
      </w:pPr>
    </w:p>
    <w:p w:rsidR="00CD7A20" w:rsidRPr="00C479B0" w:rsidRDefault="00C479B0" w:rsidP="00C479B0">
      <w:pPr>
        <w:spacing w:after="0" w:line="240" w:lineRule="auto"/>
      </w:pPr>
      <w:r w:rsidRPr="00C479B0">
        <w:rPr>
          <w:b/>
        </w:rPr>
        <w:t>2</w:t>
      </w:r>
      <w:r w:rsidRPr="00C479B0">
        <w:rPr>
          <w:b/>
          <w:vertAlign w:val="superscript"/>
        </w:rPr>
        <w:t>e</w:t>
      </w:r>
      <w:r w:rsidRPr="00C479B0">
        <w:rPr>
          <w:b/>
        </w:rPr>
        <w:t xml:space="preserve"> objectif</w:t>
      </w:r>
      <w:r w:rsidRPr="00C479B0">
        <w:t xml:space="preserve"> : </w:t>
      </w:r>
      <w:r w:rsidR="00CD7A20" w:rsidRPr="00C479B0">
        <w:t>développer un GUIDE METHODOLOGIQUE de conception participative d’un environnement médiatisé d’apprentissage collaboratif accessible afin de diffuser l'expérience.</w:t>
      </w:r>
    </w:p>
    <w:p w:rsidR="00C479B0" w:rsidRDefault="00C479B0" w:rsidP="00C479B0">
      <w:pPr>
        <w:spacing w:after="0" w:line="240" w:lineRule="auto"/>
      </w:pPr>
    </w:p>
    <w:p w:rsidR="00CD7A20" w:rsidRPr="00C479B0" w:rsidRDefault="00CD7A20" w:rsidP="00C479B0">
      <w:pPr>
        <w:spacing w:after="0" w:line="240" w:lineRule="auto"/>
      </w:pPr>
      <w:r w:rsidRPr="00C479B0">
        <w:t xml:space="preserve">La variété des publics visés fait de ce projet un projet </w:t>
      </w:r>
      <w:proofErr w:type="spellStart"/>
      <w:r w:rsidRPr="00C479B0">
        <w:t>trans</w:t>
      </w:r>
      <w:proofErr w:type="spellEnd"/>
      <w:r w:rsidRPr="00C479B0">
        <w:t>-sectoriel qui vise:</w:t>
      </w:r>
    </w:p>
    <w:p w:rsidR="00CD7A20" w:rsidRPr="00C479B0" w:rsidRDefault="00CD7A20" w:rsidP="00C479B0">
      <w:pPr>
        <w:spacing w:after="0" w:line="240" w:lineRule="auto"/>
        <w:ind w:left="708"/>
      </w:pPr>
      <w:r w:rsidRPr="00C479B0">
        <w:t>-à améliorer l’inclusion sociale des personnes handicapées en réduisant les inégalités en matière de formation des personnes ayant besoins spécifiques</w:t>
      </w:r>
    </w:p>
    <w:p w:rsidR="00CD7A20" w:rsidRDefault="00CD7A20" w:rsidP="00C479B0">
      <w:pPr>
        <w:spacing w:after="0" w:line="240" w:lineRule="auto"/>
        <w:ind w:left="708"/>
      </w:pPr>
      <w:r w:rsidRPr="00C479B0">
        <w:t>-à offrir des opportunités de formations à distance ACCESSIBLES à des publics ayant des difficultés à se déplacer, des déficiences sensorielle, intellectuelle ou des difficultés de communication.</w:t>
      </w:r>
    </w:p>
    <w:p w:rsidR="00C479B0" w:rsidRDefault="001929F7" w:rsidP="00C479B0">
      <w:pPr>
        <w:spacing w:after="0" w:line="240" w:lineRule="auto"/>
      </w:pPr>
      <w:r>
        <w:br/>
        <w:t>Budget du projet : 383.000 €</w:t>
      </w:r>
    </w:p>
    <w:p w:rsidR="001929F7" w:rsidRDefault="001929F7" w:rsidP="00C479B0">
      <w:pPr>
        <w:spacing w:after="0" w:line="240" w:lineRule="auto"/>
      </w:pPr>
      <w:r>
        <w:t>Durée du projet : 3 années</w:t>
      </w:r>
      <w:r>
        <w:br/>
        <w:t>Si le dossier est sélectionné (décision en juillet 2016), le projet débutera le 1</w:t>
      </w:r>
      <w:r w:rsidRPr="001929F7">
        <w:rPr>
          <w:vertAlign w:val="superscript"/>
        </w:rPr>
        <w:t>er</w:t>
      </w:r>
      <w:r>
        <w:t xml:space="preserve"> septembre 2016.</w:t>
      </w:r>
    </w:p>
    <w:p w:rsidR="001929F7" w:rsidRDefault="001929F7" w:rsidP="00C479B0">
      <w:pPr>
        <w:spacing w:after="0" w:line="240" w:lineRule="auto"/>
      </w:pPr>
    </w:p>
    <w:p w:rsidR="001929F7" w:rsidRPr="001929F7" w:rsidRDefault="001929F7" w:rsidP="001929F7">
      <w:pPr>
        <w:spacing w:line="210" w:lineRule="atLeast"/>
        <w:rPr>
          <w:rFonts w:cs="Times New Roman"/>
          <w:sz w:val="24"/>
          <w:lang w:eastAsia="fr-BE"/>
        </w:rPr>
      </w:pPr>
      <w:r w:rsidRPr="001929F7">
        <w:rPr>
          <w:rFonts w:cs="Times New Roman"/>
          <w:b/>
          <w:sz w:val="24"/>
          <w:lang w:eastAsia="fr-BE"/>
        </w:rPr>
        <w:t>Création d’un Centre de Ressources et de Compétences (CRC)</w:t>
      </w:r>
      <w:r w:rsidRPr="001929F7">
        <w:rPr>
          <w:rFonts w:cs="Times New Roman"/>
          <w:sz w:val="24"/>
          <w:lang w:eastAsia="fr-BE"/>
        </w:rPr>
        <w:t xml:space="preserve"> </w:t>
      </w:r>
    </w:p>
    <w:p w:rsidR="001929F7" w:rsidRDefault="001929F7" w:rsidP="001929F7">
      <w:pPr>
        <w:spacing w:line="210" w:lineRule="atLeast"/>
        <w:rPr>
          <w:rFonts w:cs="Times New Roman"/>
          <w:lang w:eastAsia="fr-BE"/>
        </w:rPr>
      </w:pPr>
      <w:r>
        <w:rPr>
          <w:rFonts w:cs="Times New Roman"/>
          <w:lang w:eastAsia="fr-BE"/>
        </w:rPr>
        <w:t>Le GIFFOCH constate que ses activités s’élargissent au-delà des classifications CIF &amp; PPH</w:t>
      </w:r>
      <w:r w:rsidR="00F367D7">
        <w:rPr>
          <w:rFonts w:cs="Times New Roman"/>
          <w:lang w:eastAsia="fr-BE"/>
        </w:rPr>
        <w:t xml:space="preserve"> et que le réseau est sollicité pour accompagner des projets qui ne relèvent plus de la simple action de formation aux classifications.</w:t>
      </w:r>
      <w:r w:rsidR="00F367D7">
        <w:rPr>
          <w:rFonts w:cs="Times New Roman"/>
          <w:lang w:eastAsia="fr-BE"/>
        </w:rPr>
        <w:br/>
        <w:t xml:space="preserve">Dans sa convention de collaboration 2016-2019, les partenaires ont convenu de formaliser leur champ d’expertise en créant un </w:t>
      </w:r>
      <w:r w:rsidR="00F367D7" w:rsidRPr="00F367D7">
        <w:rPr>
          <w:rFonts w:cs="Times New Roman"/>
          <w:b/>
          <w:i/>
          <w:lang w:eastAsia="fr-BE"/>
        </w:rPr>
        <w:t>centre de ressources et de compétences</w:t>
      </w:r>
      <w:r w:rsidR="00F367D7">
        <w:rPr>
          <w:rFonts w:cs="Times New Roman"/>
          <w:lang w:eastAsia="fr-BE"/>
        </w:rPr>
        <w:t xml:space="preserve"> pour :</w:t>
      </w:r>
    </w:p>
    <w:p w:rsidR="001929F7" w:rsidRPr="00F367D7" w:rsidRDefault="001929F7" w:rsidP="00F367D7">
      <w:pPr>
        <w:numPr>
          <w:ilvl w:val="3"/>
          <w:numId w:val="2"/>
        </w:numPr>
        <w:spacing w:line="210" w:lineRule="atLeast"/>
        <w:rPr>
          <w:rFonts w:cs="Times New Roman"/>
          <w:i/>
          <w:sz w:val="20"/>
          <w:lang w:eastAsia="fr-BE"/>
        </w:rPr>
      </w:pPr>
      <w:r w:rsidRPr="00F367D7">
        <w:rPr>
          <w:rFonts w:cs="Times New Roman"/>
          <w:i/>
          <w:sz w:val="20"/>
          <w:lang w:eastAsia="fr-BE"/>
        </w:rPr>
        <w:t>Assurer des formations ajustées à des demandes particulières</w:t>
      </w:r>
    </w:p>
    <w:p w:rsidR="001929F7" w:rsidRPr="00F367D7" w:rsidRDefault="001929F7" w:rsidP="00F367D7">
      <w:pPr>
        <w:numPr>
          <w:ilvl w:val="3"/>
          <w:numId w:val="2"/>
        </w:numPr>
        <w:spacing w:line="210" w:lineRule="atLeast"/>
        <w:rPr>
          <w:rFonts w:cs="Times New Roman"/>
          <w:i/>
          <w:sz w:val="20"/>
          <w:lang w:eastAsia="fr-BE"/>
        </w:rPr>
      </w:pPr>
      <w:r w:rsidRPr="00F367D7">
        <w:rPr>
          <w:rFonts w:cs="Times New Roman"/>
          <w:i/>
          <w:sz w:val="20"/>
          <w:lang w:eastAsia="fr-BE"/>
        </w:rPr>
        <w:t xml:space="preserve">Assurer des prestations de conseil et d’expertise spécialisée : </w:t>
      </w:r>
      <w:r w:rsidRPr="00F367D7">
        <w:rPr>
          <w:i/>
          <w:sz w:val="20"/>
        </w:rPr>
        <w:t>un processus méthodique, indépendant et documenté permettant de recueillir des informations objectives pour formuler ensuite des recommandations de bonnes pratiques dans le champ de l’inclusion sociale des personnes handicapées</w:t>
      </w:r>
    </w:p>
    <w:p w:rsidR="001929F7" w:rsidRPr="001929F7" w:rsidRDefault="001929F7" w:rsidP="00F367D7">
      <w:pPr>
        <w:numPr>
          <w:ilvl w:val="3"/>
          <w:numId w:val="2"/>
        </w:numPr>
        <w:spacing w:line="210" w:lineRule="atLeast"/>
        <w:rPr>
          <w:rFonts w:cs="Times New Roman"/>
          <w:lang w:eastAsia="fr-BE"/>
        </w:rPr>
      </w:pPr>
      <w:r w:rsidRPr="00F367D7">
        <w:rPr>
          <w:rFonts w:cs="Times New Roman"/>
          <w:i/>
          <w:sz w:val="20"/>
          <w:lang w:eastAsia="fr-BE"/>
        </w:rPr>
        <w:t>Assurer des prestations d’accompagnements méthodologiques de projets développant des pratiques individuelles ou collectives favorisant l’inclusion sociale des personnes handicapées.</w:t>
      </w:r>
    </w:p>
    <w:p w:rsidR="00F367D7" w:rsidRDefault="00F367D7" w:rsidP="00F367D7">
      <w:pPr>
        <w:spacing w:line="210" w:lineRule="atLeast"/>
        <w:rPr>
          <w:rFonts w:cs="Times New Roman"/>
          <w:lang w:eastAsia="fr-BE"/>
        </w:rPr>
      </w:pPr>
      <w:r>
        <w:rPr>
          <w:rFonts w:cs="Times New Roman"/>
          <w:lang w:eastAsia="fr-BE"/>
        </w:rPr>
        <w:t>Actuellement, le réseau identifie</w:t>
      </w:r>
      <w:r w:rsidR="001929F7" w:rsidRPr="001929F7">
        <w:rPr>
          <w:rFonts w:cs="Times New Roman"/>
          <w:lang w:eastAsia="fr-BE"/>
        </w:rPr>
        <w:t xml:space="preserve"> les domaines de compétences et d’expertises que les membres du GIFFOCH acceptent de mettre à disposition du CRC pour assurer des prestations </w:t>
      </w:r>
      <w:r>
        <w:rPr>
          <w:rFonts w:cs="Times New Roman"/>
          <w:lang w:eastAsia="fr-BE"/>
        </w:rPr>
        <w:t>qui lui seraient demandées. Le CRC n’a pas vocation de devenir un opérateur de formation ou une agence de conseils mais bien de renforcer les collaborations entre les partenaires pour valoriser l’expertise de ces derniers. La logistique de gestion de ces nouvelles orientations est également à l’étude actuellement.</w:t>
      </w:r>
    </w:p>
    <w:p w:rsidR="00174074" w:rsidRDefault="00174074">
      <w:pPr>
        <w:rPr>
          <w:rFonts w:cs="Times New Roman"/>
          <w:lang w:eastAsia="fr-BE"/>
        </w:rPr>
      </w:pPr>
      <w:r>
        <w:rPr>
          <w:rFonts w:cs="Times New Roman"/>
          <w:lang w:eastAsia="fr-BE"/>
        </w:rPr>
        <w:br w:type="page"/>
      </w:r>
    </w:p>
    <w:p w:rsidR="00174074" w:rsidRPr="00174074" w:rsidRDefault="005050E3" w:rsidP="00F367D7">
      <w:pPr>
        <w:spacing w:line="210" w:lineRule="atLeast"/>
        <w:rPr>
          <w:rFonts w:cs="Times New Roman"/>
          <w:b/>
          <w:lang w:eastAsia="fr-BE"/>
        </w:rPr>
      </w:pPr>
      <w:r>
        <w:rPr>
          <w:rFonts w:cs="Times New Roman"/>
          <w:b/>
          <w:lang w:eastAsia="fr-BE"/>
        </w:rPr>
        <w:lastRenderedPageBreak/>
        <w:t>Les projets en cours …</w:t>
      </w:r>
    </w:p>
    <w:p w:rsidR="00174074" w:rsidRDefault="005050E3" w:rsidP="00F367D7">
      <w:pPr>
        <w:spacing w:line="210" w:lineRule="atLeast"/>
        <w:rPr>
          <w:rFonts w:cs="Times New Roman"/>
          <w:lang w:eastAsia="fr-BE"/>
        </w:rPr>
      </w:pPr>
      <w:r>
        <w:rPr>
          <w:rFonts w:cs="Times New Roman"/>
          <w:lang w:eastAsia="fr-BE"/>
        </w:rPr>
        <w:t xml:space="preserve"> GRAVIR </w:t>
      </w:r>
      <w:r w:rsidR="00174074">
        <w:rPr>
          <w:rFonts w:cs="Times New Roman"/>
          <w:lang w:eastAsia="fr-BE"/>
        </w:rPr>
        <w:t>collabore aux projets</w:t>
      </w:r>
      <w:r>
        <w:rPr>
          <w:rFonts w:cs="Times New Roman"/>
          <w:lang w:eastAsia="fr-BE"/>
        </w:rPr>
        <w:t xml:space="preserve"> suivants</w:t>
      </w:r>
      <w:r w:rsidR="00174074">
        <w:rPr>
          <w:rFonts w:cs="Times New Roman"/>
          <w:lang w:eastAsia="fr-BE"/>
        </w:rPr>
        <w:t xml:space="preserve"> …</w:t>
      </w:r>
    </w:p>
    <w:p w:rsidR="00174074" w:rsidRDefault="00174074" w:rsidP="00174074">
      <w:pPr>
        <w:pStyle w:val="Paragraphedeliste"/>
        <w:numPr>
          <w:ilvl w:val="0"/>
          <w:numId w:val="4"/>
        </w:numPr>
        <w:spacing w:line="210" w:lineRule="atLeast"/>
        <w:rPr>
          <w:rFonts w:cs="Times New Roman"/>
          <w:lang w:eastAsia="fr-BE"/>
        </w:rPr>
      </w:pPr>
      <w:r>
        <w:rPr>
          <w:rFonts w:cs="Times New Roman"/>
          <w:lang w:eastAsia="fr-BE"/>
        </w:rPr>
        <w:t xml:space="preserve">Formation de 13 formateurs au modèle du MDH-PPH2 et à ses applications pour la Mutualité française ANJOU-MAYENNE – HARMONIE. </w:t>
      </w:r>
      <w:r>
        <w:rPr>
          <w:rFonts w:cs="Times New Roman"/>
          <w:lang w:eastAsia="fr-BE"/>
        </w:rPr>
        <w:br/>
        <w:t xml:space="preserve">Après 10 journées de formation et leur certification, ces 13 personnes seront chargées d’assurer </w:t>
      </w:r>
      <w:r w:rsidR="00CB32CE">
        <w:rPr>
          <w:rFonts w:cs="Times New Roman"/>
          <w:lang w:eastAsia="fr-BE"/>
        </w:rPr>
        <w:t xml:space="preserve">la formation du personnel de la Mutualité (environ 400 personnes) </w:t>
      </w:r>
      <w:r w:rsidR="00CB32CE">
        <w:rPr>
          <w:rFonts w:cs="Times New Roman"/>
          <w:lang w:eastAsia="fr-BE"/>
        </w:rPr>
        <w:br/>
        <w:t>27/9/2016 : début de la formation</w:t>
      </w:r>
      <w:r>
        <w:rPr>
          <w:rFonts w:cs="Times New Roman"/>
          <w:lang w:eastAsia="fr-BE"/>
        </w:rPr>
        <w:t xml:space="preserve"> </w:t>
      </w:r>
    </w:p>
    <w:p w:rsidR="00B91401" w:rsidRDefault="00CB32CE" w:rsidP="00174074">
      <w:pPr>
        <w:pStyle w:val="Paragraphedeliste"/>
        <w:numPr>
          <w:ilvl w:val="0"/>
          <w:numId w:val="4"/>
        </w:numPr>
        <w:spacing w:line="210" w:lineRule="atLeast"/>
        <w:rPr>
          <w:rFonts w:cs="Times New Roman"/>
          <w:lang w:eastAsia="fr-BE"/>
        </w:rPr>
      </w:pPr>
      <w:r>
        <w:rPr>
          <w:rFonts w:cs="Times New Roman"/>
          <w:lang w:eastAsia="fr-BE"/>
        </w:rPr>
        <w:t>Depuis 2013, nous accompagnons l’IRSA (Institut Royal des Sourds et Aveugles - Belgique) dans l’adoption du PPH comme modèle pour développer des projets personnalisés.</w:t>
      </w:r>
      <w:r>
        <w:rPr>
          <w:rFonts w:cs="Times New Roman"/>
          <w:lang w:eastAsia="fr-BE"/>
        </w:rPr>
        <w:br/>
        <w:t>Après avoir accompagné 7 équipes dans la mise en place de projets personnalisés sur la base du modèle, nous arrivons au terme de la formation de 13 membres du personnel en tant que « référent PPH ».</w:t>
      </w:r>
    </w:p>
    <w:p w:rsidR="00CB32CE" w:rsidRPr="00B91401" w:rsidRDefault="00CB32CE" w:rsidP="00B91401">
      <w:pPr>
        <w:spacing w:line="210" w:lineRule="atLeast"/>
        <w:jc w:val="center"/>
        <w:rPr>
          <w:rFonts w:cs="Times New Roman"/>
          <w:lang w:eastAsia="fr-BE"/>
        </w:rPr>
      </w:pPr>
      <w:r>
        <w:rPr>
          <w:noProof/>
          <w:lang w:eastAsia="fr-BE"/>
        </w:rPr>
        <w:drawing>
          <wp:inline distT="0" distB="0" distL="0" distR="0" wp14:anchorId="690AF6CA" wp14:editId="64AA9F16">
            <wp:extent cx="4192437" cy="20020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253.JPG"/>
                    <pic:cNvPicPr/>
                  </pic:nvPicPr>
                  <pic:blipFill rotWithShape="1">
                    <a:blip r:embed="rId6" cstate="print">
                      <a:extLst>
                        <a:ext uri="{28A0092B-C50C-407E-A947-70E740481C1C}">
                          <a14:useLocalDpi xmlns:a14="http://schemas.microsoft.com/office/drawing/2010/main" val="0"/>
                        </a:ext>
                      </a:extLst>
                    </a:blip>
                    <a:srcRect t="11625" b="24439"/>
                    <a:stretch/>
                  </pic:blipFill>
                  <pic:spPr bwMode="auto">
                    <a:xfrm>
                      <a:off x="0" y="0"/>
                      <a:ext cx="4191182" cy="2001478"/>
                    </a:xfrm>
                    <a:prstGeom prst="rect">
                      <a:avLst/>
                    </a:prstGeom>
                    <a:ln>
                      <a:noFill/>
                    </a:ln>
                    <a:extLst>
                      <a:ext uri="{53640926-AAD7-44D8-BBD7-CCE9431645EC}">
                        <a14:shadowObscured xmlns:a14="http://schemas.microsoft.com/office/drawing/2010/main"/>
                      </a:ext>
                    </a:extLst>
                  </pic:spPr>
                </pic:pic>
              </a:graphicData>
            </a:graphic>
          </wp:inline>
        </w:drawing>
      </w:r>
    </w:p>
    <w:p w:rsidR="00B91401" w:rsidRPr="00BF64A5" w:rsidRDefault="00297FAC" w:rsidP="00297FAC">
      <w:pPr>
        <w:pStyle w:val="Paragraphedeliste"/>
        <w:widowControl w:val="0"/>
        <w:numPr>
          <w:ilvl w:val="0"/>
          <w:numId w:val="6"/>
        </w:numPr>
        <w:autoSpaceDE w:val="0"/>
        <w:autoSpaceDN w:val="0"/>
        <w:adjustRightInd w:val="0"/>
        <w:spacing w:before="13" w:after="0" w:line="280" w:lineRule="exact"/>
        <w:rPr>
          <w:rFonts w:ascii="Calibri" w:eastAsia="Times New Roman" w:hAnsi="Calibri"/>
        </w:rPr>
      </w:pPr>
      <w:r>
        <w:rPr>
          <w:rFonts w:ascii="Calibri" w:eastAsia="Times New Roman" w:hAnsi="Calibri"/>
        </w:rPr>
        <w:t xml:space="preserve">4, 5, 6 octobre 2016 : </w:t>
      </w:r>
      <w:r w:rsidR="00B91401" w:rsidRPr="00297FAC">
        <w:rPr>
          <w:rFonts w:ascii="Calibri" w:eastAsia="Times New Roman" w:hAnsi="Calibri"/>
        </w:rPr>
        <w:t>3 journées de formation au modèle du PPH et à ses applications pour</w:t>
      </w:r>
      <w:r w:rsidRPr="00297FAC">
        <w:rPr>
          <w:rFonts w:ascii="Calibri" w:eastAsia="Times New Roman" w:hAnsi="Calibri"/>
        </w:rPr>
        <w:t xml:space="preserve"> la FIPHFP et pour FHF (Fédération Hospitalière de France) </w:t>
      </w:r>
      <w:r w:rsidR="00B91401" w:rsidRPr="00297FAC">
        <w:rPr>
          <w:rFonts w:ascii="Calibri" w:eastAsia="Times New Roman" w:hAnsi="Calibri"/>
        </w:rPr>
        <w:t xml:space="preserve"> </w:t>
      </w:r>
      <w:r w:rsidRPr="00297FAC">
        <w:rPr>
          <w:rFonts w:ascii="Calibri" w:eastAsia="Times New Roman" w:hAnsi="Calibri"/>
        </w:rPr>
        <w:t xml:space="preserve">à l’initiative de </w:t>
      </w:r>
      <w:proofErr w:type="spellStart"/>
      <w:r w:rsidRPr="00297FAC">
        <w:t>Handi</w:t>
      </w:r>
      <w:proofErr w:type="spellEnd"/>
      <w:r w:rsidRPr="00297FAC">
        <w:t>-Pacte Fonction Publique Auvergne-Rhône-Alpes</w:t>
      </w:r>
    </w:p>
    <w:p w:rsidR="00BF64A5" w:rsidRPr="00297FAC" w:rsidRDefault="00BF64A5" w:rsidP="00297FAC">
      <w:pPr>
        <w:pStyle w:val="Paragraphedeliste"/>
        <w:widowControl w:val="0"/>
        <w:numPr>
          <w:ilvl w:val="0"/>
          <w:numId w:val="6"/>
        </w:numPr>
        <w:autoSpaceDE w:val="0"/>
        <w:autoSpaceDN w:val="0"/>
        <w:adjustRightInd w:val="0"/>
        <w:spacing w:before="13" w:after="0" w:line="280" w:lineRule="exact"/>
        <w:rPr>
          <w:rFonts w:ascii="Calibri" w:eastAsia="Times New Roman" w:hAnsi="Calibri"/>
        </w:rPr>
      </w:pPr>
    </w:p>
    <w:p w:rsidR="00CB32CE" w:rsidRPr="00B91401" w:rsidRDefault="00B91401" w:rsidP="00B91401">
      <w:pPr>
        <w:pStyle w:val="Paragraphedeliste"/>
        <w:numPr>
          <w:ilvl w:val="0"/>
          <w:numId w:val="4"/>
        </w:numPr>
        <w:rPr>
          <w:rFonts w:ascii="Calibri" w:eastAsia="Times New Roman" w:hAnsi="Calibri"/>
        </w:rPr>
      </w:pPr>
      <w:r>
        <w:rPr>
          <w:rFonts w:cs="Times New Roman"/>
          <w:lang w:eastAsia="fr-BE"/>
        </w:rPr>
        <w:t xml:space="preserve">En projet : formation </w:t>
      </w:r>
      <w:r w:rsidR="00CB32CE" w:rsidRPr="00B91401">
        <w:rPr>
          <w:rFonts w:cs="Times New Roman"/>
          <w:lang w:eastAsia="fr-BE"/>
        </w:rPr>
        <w:t xml:space="preserve">en cours </w:t>
      </w:r>
      <w:r>
        <w:rPr>
          <w:rFonts w:cs="Times New Roman"/>
          <w:lang w:eastAsia="fr-BE"/>
        </w:rPr>
        <w:t xml:space="preserve">d’élaboration </w:t>
      </w:r>
      <w:r w:rsidRPr="00B91401">
        <w:rPr>
          <w:rFonts w:cs="Times New Roman"/>
          <w:lang w:eastAsia="fr-BE"/>
        </w:rPr>
        <w:t>pour</w:t>
      </w:r>
      <w:r>
        <w:rPr>
          <w:rFonts w:cs="Times New Roman"/>
          <w:lang w:eastAsia="fr-BE"/>
        </w:rPr>
        <w:t xml:space="preserve"> l’équipe de </w:t>
      </w:r>
      <w:r w:rsidRPr="00B91401">
        <w:rPr>
          <w:rFonts w:cs="Times New Roman"/>
          <w:lang w:eastAsia="fr-BE"/>
        </w:rPr>
        <w:t xml:space="preserve"> </w:t>
      </w:r>
      <w:r w:rsidR="00CB32CE" w:rsidRPr="00B91401">
        <w:rPr>
          <w:rFonts w:ascii="Calibri" w:eastAsia="Times New Roman" w:hAnsi="Calibri"/>
          <w:b/>
          <w:bCs/>
          <w:i/>
        </w:rPr>
        <w:t>PRIOR Maladies Rares</w:t>
      </w:r>
      <w:r w:rsidRPr="00B91401">
        <w:rPr>
          <w:rFonts w:ascii="Calibri" w:eastAsia="Times New Roman" w:hAnsi="Calibri"/>
          <w:bCs/>
        </w:rPr>
        <w:t xml:space="preserve"> </w:t>
      </w:r>
      <w:r w:rsidR="00CB32CE" w:rsidRPr="00B91401">
        <w:rPr>
          <w:rFonts w:ascii="Calibri" w:eastAsia="Times New Roman" w:hAnsi="Calibri"/>
          <w:bCs/>
        </w:rPr>
        <w:t>Equipe Relais Maladies Rares – Handicaps Rares</w:t>
      </w:r>
      <w:r w:rsidRPr="00B91401">
        <w:rPr>
          <w:rFonts w:ascii="Calibri" w:eastAsia="Times New Roman" w:hAnsi="Calibri"/>
          <w:bCs/>
        </w:rPr>
        <w:t xml:space="preserve"> </w:t>
      </w:r>
      <w:r w:rsidR="00CB32CE" w:rsidRPr="00B91401">
        <w:rPr>
          <w:rFonts w:ascii="Calibri" w:eastAsia="Times New Roman" w:hAnsi="Calibri"/>
          <w:bCs/>
        </w:rPr>
        <w:t>Région Pays de La Loire</w:t>
      </w:r>
    </w:p>
    <w:p w:rsidR="00CB32CE" w:rsidRPr="00297FAC" w:rsidRDefault="00B91401" w:rsidP="00174074">
      <w:pPr>
        <w:pStyle w:val="Paragraphedeliste"/>
        <w:numPr>
          <w:ilvl w:val="0"/>
          <w:numId w:val="4"/>
        </w:numPr>
        <w:spacing w:line="210" w:lineRule="atLeast"/>
        <w:rPr>
          <w:rFonts w:cs="Times New Roman"/>
          <w:lang w:eastAsia="fr-BE"/>
        </w:rPr>
      </w:pPr>
      <w:r>
        <w:rPr>
          <w:rFonts w:cs="Times New Roman"/>
          <w:lang w:eastAsia="fr-BE"/>
        </w:rPr>
        <w:t xml:space="preserve">En projet : création d’un certificat universitaire </w:t>
      </w:r>
      <w:r w:rsidRPr="00B91401">
        <w:t xml:space="preserve">«  ACCOMPAGNEMENT DE PROJETS INCLUSIFS POUR LES PERSONNES HANDICAPEES » en collaboration avec la Chaire IRSA/UCL et </w:t>
      </w:r>
      <w:r w:rsidRPr="00B91401">
        <w:rPr>
          <w:rFonts w:eastAsia="Times New Roman" w:cs="Times New Roman"/>
          <w:lang w:val="fr-FR" w:eastAsia="fr-BE"/>
        </w:rPr>
        <w:t xml:space="preserve">le </w:t>
      </w:r>
      <w:proofErr w:type="spellStart"/>
      <w:r w:rsidRPr="00B91401">
        <w:rPr>
          <w:rFonts w:eastAsia="Times New Roman" w:cs="Times New Roman"/>
          <w:lang w:val="fr-FR" w:eastAsia="fr-BE"/>
        </w:rPr>
        <w:t>CriDIS</w:t>
      </w:r>
      <w:proofErr w:type="spellEnd"/>
      <w:r w:rsidRPr="00B91401">
        <w:rPr>
          <w:rFonts w:eastAsia="Times New Roman" w:cs="Times New Roman"/>
          <w:lang w:val="fr-FR" w:eastAsia="fr-BE"/>
        </w:rPr>
        <w:t xml:space="preserve">, </w:t>
      </w:r>
      <w:r w:rsidRPr="00B91401">
        <w:rPr>
          <w:rFonts w:eastAsia="Times New Roman" w:cs="Times New Roman"/>
          <w:bCs/>
          <w:lang w:val="fr-FR" w:eastAsia="fr-BE"/>
        </w:rPr>
        <w:t>centre de recherches interdisciplinaires en sciences sociales de l’Université catholique de Louvain</w:t>
      </w:r>
      <w:r>
        <w:rPr>
          <w:rFonts w:eastAsia="Times New Roman" w:cs="Times New Roman"/>
          <w:bCs/>
          <w:lang w:val="fr-FR" w:eastAsia="fr-BE"/>
        </w:rPr>
        <w:t>.</w:t>
      </w:r>
    </w:p>
    <w:p w:rsidR="00316EAA" w:rsidRDefault="00297FAC" w:rsidP="00174074">
      <w:pPr>
        <w:pStyle w:val="Paragraphedeliste"/>
        <w:numPr>
          <w:ilvl w:val="0"/>
          <w:numId w:val="4"/>
        </w:numPr>
        <w:spacing w:line="210" w:lineRule="atLeast"/>
        <w:rPr>
          <w:color w:val="000000"/>
        </w:rPr>
      </w:pPr>
      <w:r>
        <w:rPr>
          <w:rFonts w:eastAsia="Times New Roman" w:cs="Times New Roman"/>
          <w:bCs/>
          <w:lang w:val="fr-FR" w:eastAsia="fr-BE"/>
        </w:rPr>
        <w:t>En projet : accompagnement de l’Association marocaine La COLOMBE BLANCHE (Tétouan) pour l’élaboration d’un guide pour l’évaluation de l’impact des politiques publiques sur l</w:t>
      </w:r>
      <w:r w:rsidR="00EB47E9">
        <w:rPr>
          <w:rFonts w:eastAsia="Times New Roman" w:cs="Times New Roman"/>
          <w:bCs/>
          <w:lang w:val="fr-FR" w:eastAsia="fr-BE"/>
        </w:rPr>
        <w:t xml:space="preserve">’accès des personnes handicapées </w:t>
      </w:r>
      <w:r>
        <w:rPr>
          <w:color w:val="000000"/>
        </w:rPr>
        <w:t>aux Droits Effectifs</w:t>
      </w:r>
      <w:r w:rsidR="00EB47E9">
        <w:rPr>
          <w:color w:val="000000"/>
        </w:rPr>
        <w:t>. Mission prévue en juillet 2016</w:t>
      </w:r>
    </w:p>
    <w:p w:rsidR="00316EAA" w:rsidRDefault="00316EAA">
      <w:pPr>
        <w:rPr>
          <w:color w:val="000000"/>
        </w:rPr>
      </w:pPr>
      <w:r>
        <w:rPr>
          <w:color w:val="000000"/>
        </w:rPr>
        <w:br w:type="page"/>
      </w:r>
    </w:p>
    <w:p w:rsidR="00297FAC" w:rsidRPr="00316EAA" w:rsidRDefault="00316EAA" w:rsidP="00316EAA">
      <w:pPr>
        <w:spacing w:line="210" w:lineRule="atLeast"/>
        <w:ind w:left="360"/>
        <w:rPr>
          <w:rFonts w:cs="Times New Roman"/>
          <w:b/>
          <w:lang w:eastAsia="fr-BE"/>
        </w:rPr>
      </w:pPr>
      <w:r w:rsidRPr="00316EAA">
        <w:rPr>
          <w:rFonts w:cs="Times New Roman"/>
          <w:b/>
          <w:lang w:eastAsia="fr-BE"/>
        </w:rPr>
        <w:lastRenderedPageBreak/>
        <w:t>Application du MDH-PPH dans le cadre du développement informatique.</w:t>
      </w:r>
    </w:p>
    <w:p w:rsidR="00316EAA" w:rsidRDefault="008815DA" w:rsidP="00316EAA">
      <w:pPr>
        <w:spacing w:line="210" w:lineRule="atLeast"/>
        <w:ind w:left="360"/>
        <w:rPr>
          <w:rFonts w:cs="Times New Roman"/>
          <w:lang w:eastAsia="fr-BE"/>
        </w:rPr>
      </w:pPr>
      <w:r>
        <w:rPr>
          <w:rFonts w:cs="Times New Roman"/>
          <w:lang w:eastAsia="fr-BE"/>
        </w:rPr>
        <w:t>De nombreuses institutions ont déjà ou souhaitent intégrer le modèle et ses outils dans le développement des supports informatisés.</w:t>
      </w:r>
    </w:p>
    <w:p w:rsidR="008815DA" w:rsidRDefault="008815DA" w:rsidP="00316EAA">
      <w:pPr>
        <w:spacing w:line="210" w:lineRule="atLeast"/>
        <w:ind w:left="360"/>
        <w:rPr>
          <w:rFonts w:cs="Times New Roman"/>
          <w:lang w:eastAsia="fr-BE"/>
        </w:rPr>
      </w:pPr>
      <w:r>
        <w:rPr>
          <w:rFonts w:cs="Times New Roman"/>
          <w:lang w:eastAsia="fr-BE"/>
        </w:rPr>
        <w:t xml:space="preserve">Nous vous partageons </w:t>
      </w:r>
      <w:r w:rsidR="006771FD">
        <w:rPr>
          <w:rFonts w:cs="Times New Roman"/>
          <w:lang w:eastAsia="fr-BE"/>
        </w:rPr>
        <w:t>ici des éléments d’un développement en cours d’analyse :</w:t>
      </w:r>
    </w:p>
    <w:p w:rsidR="006771FD" w:rsidRDefault="006771FD" w:rsidP="00316EAA">
      <w:pPr>
        <w:spacing w:line="210" w:lineRule="atLeast"/>
        <w:ind w:left="360"/>
        <w:rPr>
          <w:rFonts w:cs="Times New Roman"/>
          <w:lang w:eastAsia="fr-BE"/>
        </w:rPr>
      </w:pPr>
      <w:r>
        <w:rPr>
          <w:rFonts w:cs="Times New Roman"/>
          <w:lang w:eastAsia="fr-BE"/>
        </w:rPr>
        <w:t>La page d’accueil présente les 3 dimensions du modèle MDH-PPH en considérant qu’il est important de récolter les informations pour comprendre la situation de l’enfant avant de formuler des objectifs interdisciplinaires du PII</w:t>
      </w:r>
    </w:p>
    <w:p w:rsidR="008815DA" w:rsidRDefault="008815DA" w:rsidP="00316EAA">
      <w:pPr>
        <w:spacing w:line="210" w:lineRule="atLeast"/>
        <w:ind w:left="360"/>
        <w:rPr>
          <w:rFonts w:cs="Times New Roman"/>
          <w:lang w:eastAsia="fr-BE"/>
        </w:rPr>
      </w:pPr>
      <w:r>
        <w:rPr>
          <w:noProof/>
          <w:lang w:eastAsia="fr-BE"/>
        </w:rPr>
        <w:drawing>
          <wp:inline distT="0" distB="0" distL="0" distR="0" wp14:anchorId="72B308EE" wp14:editId="4310E56D">
            <wp:extent cx="4830793" cy="3637703"/>
            <wp:effectExtent l="0" t="0" r="8255"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2875" r="12425"/>
                    <a:stretch/>
                  </pic:blipFill>
                  <pic:spPr bwMode="auto">
                    <a:xfrm>
                      <a:off x="0" y="0"/>
                      <a:ext cx="4833851" cy="3640006"/>
                    </a:xfrm>
                    <a:prstGeom prst="rect">
                      <a:avLst/>
                    </a:prstGeom>
                    <a:ln>
                      <a:noFill/>
                    </a:ln>
                    <a:extLst>
                      <a:ext uri="{53640926-AAD7-44D8-BBD7-CCE9431645EC}">
                        <a14:shadowObscured xmlns:a14="http://schemas.microsoft.com/office/drawing/2010/main"/>
                      </a:ext>
                    </a:extLst>
                  </pic:spPr>
                </pic:pic>
              </a:graphicData>
            </a:graphic>
          </wp:inline>
        </w:drawing>
      </w:r>
    </w:p>
    <w:p w:rsidR="006771FD" w:rsidRDefault="00A902A1" w:rsidP="00316EAA">
      <w:pPr>
        <w:spacing w:line="210" w:lineRule="atLeast"/>
        <w:ind w:left="360"/>
        <w:rPr>
          <w:rFonts w:cs="Times New Roman"/>
          <w:lang w:eastAsia="fr-BE"/>
        </w:rPr>
      </w:pPr>
      <w:r>
        <w:rPr>
          <w:rFonts w:cs="Times New Roman"/>
          <w:lang w:eastAsia="fr-BE"/>
        </w:rPr>
        <w:t>Exemple de présentation des objectifs du PII. Cette présentation met en évidence l’importance d’intervenir en interaction sur les 3 dimensions du modèle.</w:t>
      </w:r>
    </w:p>
    <w:p w:rsidR="006771FD" w:rsidRDefault="00A902A1" w:rsidP="00316EAA">
      <w:pPr>
        <w:spacing w:line="210" w:lineRule="atLeast"/>
        <w:ind w:left="360"/>
        <w:rPr>
          <w:rFonts w:cs="Times New Roman"/>
          <w:lang w:eastAsia="fr-BE"/>
        </w:rPr>
      </w:pPr>
      <w:r>
        <w:rPr>
          <w:noProof/>
          <w:lang w:eastAsia="fr-BE"/>
        </w:rPr>
        <mc:AlternateContent>
          <mc:Choice Requires="wps">
            <w:drawing>
              <wp:anchor distT="0" distB="0" distL="114300" distR="114300" simplePos="0" relativeHeight="251661312" behindDoc="0" locked="0" layoutInCell="1" allowOverlap="1" wp14:anchorId="2F2B1429" wp14:editId="22B136E6">
                <wp:simplePos x="0" y="0"/>
                <wp:positionH relativeFrom="column">
                  <wp:posOffset>3818255</wp:posOffset>
                </wp:positionH>
                <wp:positionV relativeFrom="paragraph">
                  <wp:posOffset>2459355</wp:posOffset>
                </wp:positionV>
                <wp:extent cx="560070" cy="207010"/>
                <wp:effectExtent l="0" t="0" r="0" b="2540"/>
                <wp:wrapNone/>
                <wp:docPr id="7" name="Rectangle 7"/>
                <wp:cNvGraphicFramePr/>
                <a:graphic xmlns:a="http://schemas.openxmlformats.org/drawingml/2006/main">
                  <a:graphicData uri="http://schemas.microsoft.com/office/word/2010/wordprocessingShape">
                    <wps:wsp>
                      <wps:cNvSpPr/>
                      <wps:spPr>
                        <a:xfrm>
                          <a:off x="0" y="0"/>
                          <a:ext cx="560070" cy="207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00.65pt;margin-top:193.65pt;width:44.1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p1kQIAAIMFAAAOAAAAZHJzL2Uyb0RvYy54bWysVMFu2zAMvQ/YPwi6r7aDttmCOkXQosOA&#10;oi3aDj0rshQbkERNUuJkXz9Ksp2uK3YYloNCieQj+Uzy4nKvFdkJ5zswNa1OSkqE4dB0ZlPT7883&#10;nz5T4gMzDVNgRE0PwtPL5ccPF71diBm0oBrhCIIYv+htTdsQ7KIoPG+FZv4ErDColOA0C3h1m6Jx&#10;rEd0rYpZWZ4XPbjGOuDCe3y9zkq6TPhSCh7upfQiEFVTzC2k06VzHc9iecEWG8ds2/EhDfYPWWjW&#10;GQw6QV2zwMjWdX9A6Y478CDDCQddgJQdF6kGrKYq31Tz1DIrUi1IjrcTTf7/wfK73YMjXVPTOSWG&#10;afxEj0gaMxslyDzS01u/QKsn++CGm0cx1rqXTsd/rILsE6WHiVKxD4Tj49l5Wc6ReI6qGUpVorw4&#10;Olvnw1cBmkShpg6DJyLZ7tYHDIimo0mM5UF1zU2nVLrELhFXypEdw++73lQxYfT4zUqZaGsgemV1&#10;fCliXbmSJIWDEtFOmUchkRDMfZYSSa14DMI4FyZUWdWyRuTYZyX+xuhjWimXBBiRJcafsAeA0TKD&#10;jNg5y8E+uorUyZNz+bfEsvPkkSKDCZOz7gy49wAUVjVEzvYjSZmayNIamgO2i4M8R97ymw4/2y3z&#10;4YE5HBz80rgMwj0eUkFfUxgkSlpwP997j/bYz6ilpMdBrKn/sWVOUKK+Gez0L9XpaZzcdDk9m8/w&#10;4l5r1q81ZquvAHuhwrVjeRKjfVCjKB3oF9wZqxgVVcxwjF1THtx4uQp5QeDW4WK1SmY4rZaFW/Nk&#10;eQSPrMa2fN6/MGeH3g3Y9HcwDi1bvGnhbBs9Day2AWSX+vvI68A3TnpqnGErxVXy+p6sjrtz+QsA&#10;AP//AwBQSwMEFAAGAAgAAAAhAKab7xvgAAAACwEAAA8AAABkcnMvZG93bnJldi54bWxMj8tOwzAQ&#10;RfdI/IM1SOyoHUKeZFIhBBVlR9uwdmOTRPgRYqcNf49ZwW5Gc3Tn3Gq9aEVOcnKDNQjRigGRprVi&#10;MB3CYf98kwNxnhvBlTUS4Vs6WNeXFxUvhT2bN3na+Y6EEONKjtB7P5aUuraXmruVHaUJtw87ae7D&#10;OnVUTPwcwrWit4ylVPPBhA89H+VjL9vP3awR5iTbPi3vX5u4YU322qjkxW9GxOur5eEeiJeL/4Ph&#10;Vz+oQx2cjnY2whGFkLIoDihCnGdhCESaFwmQI8JdVBRA64r+71D/AAAA//8DAFBLAQItABQABgAI&#10;AAAAIQC2gziS/gAAAOEBAAATAAAAAAAAAAAAAAAAAAAAAABbQ29udGVudF9UeXBlc10ueG1sUEsB&#10;Ai0AFAAGAAgAAAAhADj9If/WAAAAlAEAAAsAAAAAAAAAAAAAAAAALwEAAF9yZWxzLy5yZWxzUEsB&#10;Ai0AFAAGAAgAAAAhACkGOnWRAgAAgwUAAA4AAAAAAAAAAAAAAAAALgIAAGRycy9lMm9Eb2MueG1s&#10;UEsBAi0AFAAGAAgAAAAhAKab7xvgAAAACwEAAA8AAAAAAAAAAAAAAAAA6wQAAGRycy9kb3ducmV2&#10;LnhtbFBLBQYAAAAABAAEAPMAAAD4BQAAAAA=&#10;" fillcolor="white [3212]" stroked="f" strokeweight="2pt"/>
            </w:pict>
          </mc:Fallback>
        </mc:AlternateContent>
      </w:r>
      <w:r>
        <w:rPr>
          <w:noProof/>
          <w:lang w:eastAsia="fr-BE"/>
        </w:rPr>
        <mc:AlternateContent>
          <mc:Choice Requires="wps">
            <w:drawing>
              <wp:anchor distT="0" distB="0" distL="114300" distR="114300" simplePos="0" relativeHeight="251665408" behindDoc="0" locked="0" layoutInCell="1" allowOverlap="1" wp14:anchorId="0385CE5F" wp14:editId="3F4AC10B">
                <wp:simplePos x="0" y="0"/>
                <wp:positionH relativeFrom="column">
                  <wp:posOffset>4200525</wp:posOffset>
                </wp:positionH>
                <wp:positionV relativeFrom="paragraph">
                  <wp:posOffset>1857375</wp:posOffset>
                </wp:positionV>
                <wp:extent cx="180975" cy="68580"/>
                <wp:effectExtent l="0" t="0" r="9525" b="7620"/>
                <wp:wrapNone/>
                <wp:docPr id="9" name="Rectangle 9"/>
                <wp:cNvGraphicFramePr/>
                <a:graphic xmlns:a="http://schemas.openxmlformats.org/drawingml/2006/main">
                  <a:graphicData uri="http://schemas.microsoft.com/office/word/2010/wordprocessingShape">
                    <wps:wsp>
                      <wps:cNvSpPr/>
                      <wps:spPr>
                        <a:xfrm>
                          <a:off x="0" y="0"/>
                          <a:ext cx="180975" cy="68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30.75pt;margin-top:146.25pt;width:14.25pt;height:5.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xvkwIAAIIFAAAOAAAAZHJzL2Uyb0RvYy54bWysVE1v2zAMvQ/YfxB0X20HTZsEdYqgRYcB&#10;RVs0HXpWZCkWIIuapMTJfv0o+SNdV+wwLAdFFMlH8pnk1fWh0WQvnFdgSlqc5ZQIw6FSZlvS7y93&#10;X2aU+MBMxTQYUdKj8PR6+fnTVWsXYgI16Eo4giDGL1pb0joEu8gyz2vRMH8GVhhUSnANCyi6bVY5&#10;1iJ6o7NJnl9kLbjKOuDCe3y97ZR0mfClFDw8SulFILqkmFtIp0vnJp7Z8ootto7ZWvE+DfYPWTRM&#10;GQw6Qt2ywMjOqT+gGsUdeJDhjEOTgZSKi1QDVlPk76pZ18yKVAuS4+1Ik/9/sPxh/+SIqko6p8Sw&#10;Bj/RM5LGzFYLMo/0tNYv0Gptn1wvebzGWg/SNfEfqyCHROlxpFQcAuH4WMzy+eWUEo6qi9l0lhjP&#10;Tr7W+fBVQEPipaQOYyce2f7eB4yHpoNJDOVBq+pOaZ2E2CTiRjuyZ/h5N9si5osev1lpE20NRK9O&#10;HV+yWFZXSLqFoxbRTptnIZEPTH2SEkmdeArCOBcmFJ2qZpXoYk9z/A3Rh7RSLgkwIkuMP2L3AINl&#10;BzJgd1n29tFVpEYenfO/JdY5jx4pMpgwOjfKgPsIQGNVfeTOfiCpoyaytIHqiN3ioBsjb/mdws92&#10;z3x4Yg7nBicMd0F4xENqaEsK/Y2SGtzPj96jPbYzailpcQ5L6n/smBOU6G8GG31enJ/HwU3C+fRy&#10;goJ7q9m81ZhdcwPYCwVuHcvTNdoHPVylg+YVV8YqRkUVMxxjl5QHNwg3odsPuHS4WK2SGQ6rZeHe&#10;rC2P4JHV2JYvh1fmbN+7AXv+AYaZZYt3LdzZRk8Dq10AqVJ/n3jt+cZBT43TL6W4Sd7Kyeq0Ope/&#10;AAAA//8DAFBLAwQUAAYACAAAACEAsbli6OAAAAALAQAADwAAAGRycy9kb3ducmV2LnhtbEyPy07D&#10;MBBF90j8gzVI7KjdRElpmkmFEFTAjkK6dmOTRPgRYqcNf8+wgt2M5ujOueV2toad9Bh67xCWCwFM&#10;u8ar3rUI72+PN7fAQpROSeOdRvjWAbbV5UUpC+XP7lWf9rFlFOJCIRG6GIeC89B02sqw8IN2dPvw&#10;o5WR1rHlapRnCreGJ0Lk3Mre0YdODvq+083nfrIIU7Z6fpgPX7u0FvXqpTbZU9wNiNdX890GWNRz&#10;/IPhV5/UoSKno5+cCswg5PkyIxQhWSc0EJGvBbU7IqQiTYFXJf/fofoBAAD//wMAUEsBAi0AFAAG&#10;AAgAAAAhALaDOJL+AAAA4QEAABMAAAAAAAAAAAAAAAAAAAAAAFtDb250ZW50X1R5cGVzXS54bWxQ&#10;SwECLQAUAAYACAAAACEAOP0h/9YAAACUAQAACwAAAAAAAAAAAAAAAAAvAQAAX3JlbHMvLnJlbHNQ&#10;SwECLQAUAAYACAAAACEAm3Rsb5MCAACCBQAADgAAAAAAAAAAAAAAAAAuAgAAZHJzL2Uyb0RvYy54&#10;bWxQSwECLQAUAAYACAAAACEAsbli6OAAAAALAQAADwAAAAAAAAAAAAAAAADtBAAAZHJzL2Rvd25y&#10;ZXYueG1sUEsFBgAAAAAEAAQA8wAAAPoFAAAAAA==&#10;" fillcolor="white [3212]" stroked="f" strokeweight="2pt"/>
            </w:pict>
          </mc:Fallback>
        </mc:AlternateContent>
      </w:r>
      <w:r>
        <w:rPr>
          <w:noProof/>
          <w:lang w:eastAsia="fr-BE"/>
        </w:rPr>
        <mc:AlternateContent>
          <mc:Choice Requires="wps">
            <w:drawing>
              <wp:anchor distT="0" distB="0" distL="114300" distR="114300" simplePos="0" relativeHeight="251663360" behindDoc="0" locked="0" layoutInCell="1" allowOverlap="1" wp14:anchorId="31DC951E" wp14:editId="76517CBB">
                <wp:simplePos x="0" y="0"/>
                <wp:positionH relativeFrom="column">
                  <wp:posOffset>4194810</wp:posOffset>
                </wp:positionH>
                <wp:positionV relativeFrom="paragraph">
                  <wp:posOffset>782320</wp:posOffset>
                </wp:positionV>
                <wp:extent cx="180975" cy="68580"/>
                <wp:effectExtent l="0" t="0" r="9525" b="7620"/>
                <wp:wrapNone/>
                <wp:docPr id="8" name="Rectangle 8"/>
                <wp:cNvGraphicFramePr/>
                <a:graphic xmlns:a="http://schemas.openxmlformats.org/drawingml/2006/main">
                  <a:graphicData uri="http://schemas.microsoft.com/office/word/2010/wordprocessingShape">
                    <wps:wsp>
                      <wps:cNvSpPr/>
                      <wps:spPr>
                        <a:xfrm>
                          <a:off x="0" y="0"/>
                          <a:ext cx="180975" cy="68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30.3pt;margin-top:61.6pt;width:14.25pt;height: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hBkwIAAIIFAAAOAAAAZHJzL2Uyb0RvYy54bWysVMFu2zAMvQ/YPwi6r7aDpE2DOkXQIsOA&#10;oi3aDj0rshQbkEVNUuJkXz9Ksp2uK3YYloMiiuQj+Uzy6vrQKrIX1jWgS1qc5ZQIzaFq9Lak31/W&#10;X+aUOM90xRRoUdKjcPR6+fnTVWcWYgI1qEpYgiDaLTpT0tp7s8gyx2vRMncGRmhUSrAt8yjabVZZ&#10;1iF6q7JJnp9nHdjKWODCOXy9TUq6jPhSCu4fpHTCE1VSzM3H08ZzE85secUWW8tM3fA+DfYPWbSs&#10;0Rh0hLplnpGdbf6AahtuwYH0ZxzaDKRsuIg1YDVF/q6a55oZEWtBcpwZaXL/D5bf7x8taaqS4ofS&#10;rMVP9ISkMb1VgswDPZ1xC7R6No+2lxxeQ60Hadvwj1WQQ6T0OFIqDp5wfCzm+eXFjBKOqvP5bB4Z&#10;z06+xjr/VUBLwqWkFmNHHtn+znmMh6aDSQjlQDXVulEqCqFJxI2yZM/w8262RcgXPX6zUjrYaghe&#10;SR1eslBWKiTe/FGJYKf0k5DIB6Y+iYnETjwFYZwL7YukqlklUuxZjr8h+pBWzCUCBmSJ8UfsHmCw&#10;TCADdsqytw+uIjby6Jz/LbHkPHrEyKD96Nw2GuxHAAqr6iMn+4GkRE1gaQPVEbvFQhojZ/i6wc92&#10;x5x/ZBbnBicMd4F/wEMq6EoK/Y2SGuzPj96DPbYzainpcA5L6n7smBWUqG8aG/2ymE7D4EZhOruY&#10;oGDfajZvNXrX3gD2QoFbx/B4DfZeDVdpoX3FlbEKUVHFNMfYJeXeDsKNT/sBlw4Xq1U0w2E1zN/p&#10;Z8MDeGA1tOXL4ZVZ0/eux56/h2Fm2eJdCyfb4KlhtfMgm9jfJ157vnHQY+P0SylskrdytDqtzuUv&#10;AAAA//8DAFBLAwQUAAYACAAAACEAbhhVv+AAAAALAQAADwAAAGRycy9kb3ducmV2LnhtbEyPy07D&#10;MBBF90j8gzVI7KjdhLolxKkQgoqyo21Yu8mQRPgRYqcNf8+wguXMPbpzJl9P1rATDqHzTsF8JoCh&#10;q3zduUbBYf98swIWona1Nt6hgm8MsC4uL3Kd1f7s3vC0iw2jEhcyraCNsc84D1WLVoeZ79FR9uEH&#10;qyONQ8PrQZ+p3BqeCCG51Z2jC63u8bHF6nM3WgXjYrl9mt6/NmkpyuVraRYvcdMrdX01PdwDizjF&#10;Pxh+9UkdCnI6+tHVgRkFUgpJKAVJmgAjQq7u5sCOtElvBfAi5/9/KH4AAAD//wMAUEsBAi0AFAAG&#10;AAgAAAAhALaDOJL+AAAA4QEAABMAAAAAAAAAAAAAAAAAAAAAAFtDb250ZW50X1R5cGVzXS54bWxQ&#10;SwECLQAUAAYACAAAACEAOP0h/9YAAACUAQAACwAAAAAAAAAAAAAAAAAvAQAAX3JlbHMvLnJlbHNQ&#10;SwECLQAUAAYACAAAACEAr3boQZMCAACCBQAADgAAAAAAAAAAAAAAAAAuAgAAZHJzL2Uyb0RvYy54&#10;bWxQSwECLQAUAAYACAAAACEAbhhVv+AAAAALAQAADwAAAAAAAAAAAAAAAADtBAAAZHJzL2Rvd25y&#10;ZXYueG1sUEsFBgAAAAAEAAQA8wAAAPoFAAAAAA==&#10;" fillcolor="white [3212]" stroked="f" strokeweight="2pt"/>
            </w:pict>
          </mc:Fallback>
        </mc:AlternateContent>
      </w:r>
      <w:r>
        <w:rPr>
          <w:noProof/>
          <w:lang w:eastAsia="fr-BE"/>
        </w:rPr>
        <mc:AlternateContent>
          <mc:Choice Requires="wps">
            <w:drawing>
              <wp:anchor distT="0" distB="0" distL="114300" distR="114300" simplePos="0" relativeHeight="251660288" behindDoc="0" locked="0" layoutInCell="1" allowOverlap="1" wp14:anchorId="3D2DF212" wp14:editId="26AC7CC0">
                <wp:simplePos x="0" y="0"/>
                <wp:positionH relativeFrom="column">
                  <wp:posOffset>3861986</wp:posOffset>
                </wp:positionH>
                <wp:positionV relativeFrom="paragraph">
                  <wp:posOffset>898142</wp:posOffset>
                </wp:positionV>
                <wp:extent cx="336430" cy="86264"/>
                <wp:effectExtent l="0" t="0" r="6985" b="9525"/>
                <wp:wrapNone/>
                <wp:docPr id="6" name="Rectangle 6"/>
                <wp:cNvGraphicFramePr/>
                <a:graphic xmlns:a="http://schemas.openxmlformats.org/drawingml/2006/main">
                  <a:graphicData uri="http://schemas.microsoft.com/office/word/2010/wordprocessingShape">
                    <wps:wsp>
                      <wps:cNvSpPr/>
                      <wps:spPr>
                        <a:xfrm>
                          <a:off x="0" y="0"/>
                          <a:ext cx="336430" cy="862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04.1pt;margin-top:70.7pt;width:26.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YskAIAAIIFAAAOAAAAZHJzL2Uyb0RvYy54bWysVE1v2zAMvQ/YfxB0X52vZl1QpwhSdBhQ&#10;tEXboWdFlmIBsqhJSpzs14+SbKfrih2G5aCIIvlIPpO8vDo0muyF8wpMScdnI0qE4VApsy3p9+eb&#10;TxeU+MBMxTQYUdKj8PRq+fHDZWsXYgI16Eo4giDGL1pb0joEuygKz2vRMH8GVhhUSnANCyi6bVE5&#10;1iJ6o4vJaDQvWnCVdcCF9/h6nZV0mfClFDzcS+lFILqkmFtIp0vnJp7F8pItto7ZWvEuDfYPWTRM&#10;GQw6QF2zwMjOqT+gGsUdeJDhjENTgJSKi1QDVjMevanmqWZWpFqQHG8Hmvz/g+V3+wdHVFXSOSWG&#10;NfiJHpE0ZrZakHmkp7V+gVZP9sF1ksdrrPUgXRP/sQpySJQeB0rFIRCOj9PpfDZF4jmqLuaT+SxC&#10;Fidf63z4KqAh8VJSh7ETj2x/60M27U1iKA9aVTdK6yTEJhFr7cie4efdbMcd+G9W2kRbA9ErA8aX&#10;IpaVC0m3cNQi2mnzKCTygalPUiKpE09BGOfChHFW1awSOfb5CH999D6tVGgCjMgS4w/YHUBvmUF6&#10;7JxlZx9dRWrkwXn0t8Sy8+CRIoMJg3OjDLj3ADRW1UXO9j1JmZrI0gaqI3aLgzxG3vIbhZ/tlvnw&#10;wBzODX5o3AXhHg+poS0pdDdKanA/33uP9tjOqKWkxTksqf+xY05Qor8ZbPQv49ksDm4SZuefJyi4&#10;15rNa43ZNWvAXhjj1rE8XaN90P1VOmhecGWsYlRUMcMxdkl5cL2wDnk/4NLhYrVKZjisloVb82R5&#10;BI+sxrZ8PrwwZ7veDdjzd9DPLFu8aeFsGz0NrHYBpEr9feK14xsHPTVOt5TiJnktJ6vT6lz+AgAA&#10;//8DAFBLAwQUAAYACAAAACEAx1kFbd8AAAALAQAADwAAAGRycy9kb3ducmV2LnhtbEyPwU7DMBBE&#10;70j8g7VI3Kid0qRViFMhBBVwoxDObrwkEfE6xE4b/p7lBMedeZqdKbaz68URx9B50pAsFAik2tuO&#10;Gg1vrw9XGxAhGrKm94QavjHAtjw/K0xu/Yle8LiPjeAQCrnR0MY45FKGukVnwsIPSOx9+NGZyOfY&#10;SDuaE4e7Xi6VyqQzHfGH1gx412L9uZ+childP93P71+760pV6+eqTx/jbtD68mK+vQERcY5/MPzW&#10;5+pQcqeDn8gG0WvI1GbJKBurZAWCiSxLWDmwkqYKZFnI/xvKHwAAAP//AwBQSwECLQAUAAYACAAA&#10;ACEAtoM4kv4AAADhAQAAEwAAAAAAAAAAAAAAAAAAAAAAW0NvbnRlbnRfVHlwZXNdLnhtbFBLAQIt&#10;ABQABgAIAAAAIQA4/SH/1gAAAJQBAAALAAAAAAAAAAAAAAAAAC8BAABfcmVscy8ucmVsc1BLAQIt&#10;ABQABgAIAAAAIQCbVVYskAIAAIIFAAAOAAAAAAAAAAAAAAAAAC4CAABkcnMvZTJvRG9jLnhtbFBL&#10;AQItABQABgAIAAAAIQDHWQVt3wAAAAsBAAAPAAAAAAAAAAAAAAAAAOoEAABkcnMvZG93bnJldi54&#10;bWxQSwUGAAAAAAQABADzAAAA9gUAAAAA&#10;" fillcolor="white [3212]" stroked="f" strokeweight="2pt"/>
            </w:pict>
          </mc:Fallback>
        </mc:AlternateContent>
      </w:r>
      <w:r>
        <w:rPr>
          <w:noProof/>
          <w:lang w:eastAsia="fr-BE"/>
        </w:rPr>
        <mc:AlternateContent>
          <mc:Choice Requires="wps">
            <w:drawing>
              <wp:anchor distT="0" distB="0" distL="114300" distR="114300" simplePos="0" relativeHeight="251659264" behindDoc="0" locked="0" layoutInCell="1" allowOverlap="1" wp14:anchorId="423A8DEB" wp14:editId="5B6344BD">
                <wp:simplePos x="0" y="0"/>
                <wp:positionH relativeFrom="column">
                  <wp:posOffset>2887201</wp:posOffset>
                </wp:positionH>
                <wp:positionV relativeFrom="paragraph">
                  <wp:posOffset>1855674</wp:posOffset>
                </wp:positionV>
                <wp:extent cx="181155" cy="69011"/>
                <wp:effectExtent l="0" t="0" r="9525" b="7620"/>
                <wp:wrapNone/>
                <wp:docPr id="5" name="Rectangle 5"/>
                <wp:cNvGraphicFramePr/>
                <a:graphic xmlns:a="http://schemas.openxmlformats.org/drawingml/2006/main">
                  <a:graphicData uri="http://schemas.microsoft.com/office/word/2010/wordprocessingShape">
                    <wps:wsp>
                      <wps:cNvSpPr/>
                      <wps:spPr>
                        <a:xfrm>
                          <a:off x="0" y="0"/>
                          <a:ext cx="181155" cy="690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27.35pt;margin-top:146.1pt;width:14.25pt;height: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6SjQIAAIIFAAAOAAAAZHJzL2Uyb0RvYy54bWysVMFu2zAMvQ/YPwi6r7aDpGuDOkWQosOA&#10;oi2aDj0rshQbkEVNUuJkXz9Ksp22K3YYloMiiuQj+Uzy6vrQKrIX1jWgS1qc5ZQIzaFq9LakP55v&#10;v1xQ4jzTFVOgRUmPwtHrxedPV52ZiwnUoCphCYJoN+9MSWvvzTzLHK9Fy9wZGKFRKcG2zKNot1ll&#10;WYforcomeX6edWArY4EL5/D1JinpIuJLKbh/kNIJT1RJMTcfTxvPTTizxRWbby0zdcP7NNg/ZNGy&#10;RmPQEeqGeUZ2tvkDqm24BQfSn3FoM5Cy4SLWgNUU+btq1jUzItaC5Dgz0uT+Hyy/3z9a0lQlnVGi&#10;WYuf6AlJY3qrBJkFejrj5mi1No+2lxxeQ60Hadvwj1WQQ6T0OFIqDp5wfCwuimKG0BxV55d5UQTI&#10;7ORrrPPfBLQkXEpqMXbkke3vnE+mg0kI5UA11W2jVBRCk4iVsmTP8PNutgP4Gyulg62G4JUAw0sW&#10;ykqFxJs/KhHslH4SEvnA1CcxkdiJpyCMc6F9kVQ1q0SKPcvx15c2esRCI2BAlhh/xO4B3hYwYKcs&#10;e/vgKmIjj8753xJLzqNHjAzaj85to8F+BKCwqj5ysh9IStQEljZQHbFbLKQxcobfNvjZ7pjzj8zi&#10;3OCE4S7wD3hIBV1Job9RUoP99dF7sMd2Ri0lHc5hSd3PHbOCEvVdY6NfFtNpGNwoTGdfJyjY15rN&#10;a43etSvAXihw6xger8Heq+EqLbQvuDKWISqqmOYYu6Tc20FY+bQfcOlwsVxGMxxWw/ydXhsewAOr&#10;oS2fDy/Mmr53Pfb8PQwzy+bvWjjZBk8Ny50H2cT+PvHa842DHhunX0phk7yWo9VpdS5+AwAA//8D&#10;AFBLAwQUAAYACAAAACEA9g9EROEAAAALAQAADwAAAGRycy9kb3ducmV2LnhtbEyPy07DMBBF90j8&#10;gzVI7KjdPEgJmVQIQUXZ0Tas3WRIIvwIsdOGv8esYDejObpzbrGetWInGl1vDcJyIYCRqW3Tmxbh&#10;sH++WQFzXppGKmsI4ZscrMvLi0LmjT2bNzrtfMtCiHG5ROi8H3LOXd2Rlm5hBzLh9mFHLX1Yx5Y3&#10;ozyHcK14JMQt17I34UMnB3rsqP7cTRphSrPt0/z+tYkrUWWvlUpf/GZAvL6aH+6BeZr9Hwy/+kEd&#10;yuB0tJNpHFMISZpkAUWI7qIIWCCSVRyGI0Is4iXwsuD/O5Q/AAAA//8DAFBLAQItABQABgAIAAAA&#10;IQC2gziS/gAAAOEBAAATAAAAAAAAAAAAAAAAAAAAAABbQ29udGVudF9UeXBlc10ueG1sUEsBAi0A&#10;FAAGAAgAAAAhADj9If/WAAAAlAEAAAsAAAAAAAAAAAAAAAAALwEAAF9yZWxzLy5yZWxzUEsBAi0A&#10;FAAGAAgAAAAhAJ2cvpKNAgAAggUAAA4AAAAAAAAAAAAAAAAALgIAAGRycy9lMm9Eb2MueG1sUEsB&#10;Ai0AFAAGAAgAAAAhAPYPREThAAAACwEAAA8AAAAAAAAAAAAAAAAA5wQAAGRycy9kb3ducmV2Lnht&#10;bFBLBQYAAAAABAAEAPMAAAD1BQAAAAA=&#10;" fillcolor="white [3212]" stroked="f" strokeweight="2pt"/>
            </w:pict>
          </mc:Fallback>
        </mc:AlternateContent>
      </w:r>
      <w:r w:rsidR="006771FD">
        <w:rPr>
          <w:noProof/>
          <w:lang w:eastAsia="fr-BE"/>
        </w:rPr>
        <w:drawing>
          <wp:inline distT="0" distB="0" distL="0" distR="0" wp14:anchorId="51F69DF2" wp14:editId="7D164086">
            <wp:extent cx="6254409" cy="270869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085" t="25347" r="11361" b="9750"/>
                    <a:stretch/>
                  </pic:blipFill>
                  <pic:spPr bwMode="auto">
                    <a:xfrm>
                      <a:off x="0" y="0"/>
                      <a:ext cx="6268408" cy="2714757"/>
                    </a:xfrm>
                    <a:prstGeom prst="rect">
                      <a:avLst/>
                    </a:prstGeom>
                    <a:ln>
                      <a:noFill/>
                    </a:ln>
                    <a:extLst>
                      <a:ext uri="{53640926-AAD7-44D8-BBD7-CCE9431645EC}">
                        <a14:shadowObscured xmlns:a14="http://schemas.microsoft.com/office/drawing/2010/main"/>
                      </a:ext>
                    </a:extLst>
                  </pic:spPr>
                </pic:pic>
              </a:graphicData>
            </a:graphic>
          </wp:inline>
        </w:drawing>
      </w:r>
    </w:p>
    <w:p w:rsidR="00A902A1" w:rsidRDefault="00A902A1" w:rsidP="00316EAA">
      <w:pPr>
        <w:spacing w:line="210" w:lineRule="atLeast"/>
        <w:ind w:left="360"/>
        <w:rPr>
          <w:rFonts w:cs="Times New Roman"/>
          <w:lang w:eastAsia="fr-BE"/>
        </w:rPr>
      </w:pPr>
      <w:r>
        <w:rPr>
          <w:rFonts w:cs="Times New Roman"/>
          <w:lang w:eastAsia="fr-BE"/>
        </w:rPr>
        <w:t>Le tableau suivant synthétise les étapes de préparation et de réalisation d’un dossier informatisé organisé selon le modèle du MDH-PPH</w:t>
      </w:r>
    </w:p>
    <w:p w:rsidR="00A902A1" w:rsidRDefault="00A902A1" w:rsidP="00316EAA">
      <w:pPr>
        <w:spacing w:line="210" w:lineRule="atLeast"/>
        <w:ind w:left="360"/>
        <w:rPr>
          <w:rFonts w:cs="Times New Roman"/>
          <w:lang w:eastAsia="fr-BE"/>
        </w:rPr>
        <w:sectPr w:rsidR="00A902A1" w:rsidSect="001929F7">
          <w:pgSz w:w="11906" w:h="16838"/>
          <w:pgMar w:top="851" w:right="1417" w:bottom="1417" w:left="1417" w:header="708" w:footer="708" w:gutter="0"/>
          <w:cols w:space="708"/>
          <w:docGrid w:linePitch="360"/>
        </w:sectPr>
      </w:pPr>
    </w:p>
    <w:p w:rsidR="008815DA" w:rsidRDefault="008815DA" w:rsidP="006771FD">
      <w:pPr>
        <w:spacing w:line="210" w:lineRule="atLeast"/>
        <w:ind w:left="360"/>
        <w:jc w:val="center"/>
        <w:rPr>
          <w:rFonts w:cs="Times New Roman"/>
          <w:lang w:eastAsia="fr-BE"/>
        </w:rPr>
      </w:pPr>
    </w:p>
    <w:p w:rsidR="008815DA" w:rsidRPr="00316EAA" w:rsidRDefault="008815DA" w:rsidP="006771FD">
      <w:pPr>
        <w:spacing w:line="210" w:lineRule="atLeast"/>
        <w:ind w:left="360"/>
        <w:jc w:val="center"/>
        <w:rPr>
          <w:rFonts w:cs="Times New Roman"/>
          <w:lang w:eastAsia="fr-BE"/>
        </w:rPr>
      </w:pPr>
      <w:r>
        <w:rPr>
          <w:noProof/>
          <w:lang w:eastAsia="fr-BE"/>
        </w:rPr>
        <w:drawing>
          <wp:inline distT="0" distB="0" distL="0" distR="0" wp14:anchorId="0455F478" wp14:editId="7090601B">
            <wp:extent cx="8436634" cy="6340282"/>
            <wp:effectExtent l="0" t="0" r="254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2575" r="12575"/>
                    <a:stretch/>
                  </pic:blipFill>
                  <pic:spPr bwMode="auto">
                    <a:xfrm>
                      <a:off x="0" y="0"/>
                      <a:ext cx="8436634" cy="6340282"/>
                    </a:xfrm>
                    <a:prstGeom prst="rect">
                      <a:avLst/>
                    </a:prstGeom>
                    <a:ln>
                      <a:noFill/>
                    </a:ln>
                    <a:extLst>
                      <a:ext uri="{53640926-AAD7-44D8-BBD7-CCE9431645EC}">
                        <a14:shadowObscured xmlns:a14="http://schemas.microsoft.com/office/drawing/2010/main"/>
                      </a:ext>
                    </a:extLst>
                  </pic:spPr>
                </pic:pic>
              </a:graphicData>
            </a:graphic>
          </wp:inline>
        </w:drawing>
      </w:r>
    </w:p>
    <w:sectPr w:rsidR="008815DA" w:rsidRPr="00316EAA" w:rsidSect="006771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5A95"/>
    <w:multiLevelType w:val="multilevel"/>
    <w:tmpl w:val="A410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810D89"/>
    <w:multiLevelType w:val="hybridMultilevel"/>
    <w:tmpl w:val="C414DB9E"/>
    <w:lvl w:ilvl="0" w:tplc="080C000F">
      <w:start w:val="1"/>
      <w:numFmt w:val="decimal"/>
      <w:lvlText w:val="%1."/>
      <w:lvlJc w:val="left"/>
      <w:pPr>
        <w:ind w:left="1353" w:hanging="360"/>
      </w:pPr>
    </w:lvl>
    <w:lvl w:ilvl="1" w:tplc="080C0019" w:tentative="1">
      <w:start w:val="1"/>
      <w:numFmt w:val="lowerLetter"/>
      <w:lvlText w:val="%2."/>
      <w:lvlJc w:val="left"/>
      <w:pPr>
        <w:ind w:left="2073" w:hanging="360"/>
      </w:pPr>
    </w:lvl>
    <w:lvl w:ilvl="2" w:tplc="080C001B" w:tentative="1">
      <w:start w:val="1"/>
      <w:numFmt w:val="lowerRoman"/>
      <w:lvlText w:val="%3."/>
      <w:lvlJc w:val="right"/>
      <w:pPr>
        <w:ind w:left="2793" w:hanging="180"/>
      </w:pPr>
    </w:lvl>
    <w:lvl w:ilvl="3" w:tplc="080C000F" w:tentative="1">
      <w:start w:val="1"/>
      <w:numFmt w:val="decimal"/>
      <w:lvlText w:val="%4."/>
      <w:lvlJc w:val="left"/>
      <w:pPr>
        <w:ind w:left="3513" w:hanging="360"/>
      </w:pPr>
    </w:lvl>
    <w:lvl w:ilvl="4" w:tplc="080C0019" w:tentative="1">
      <w:start w:val="1"/>
      <w:numFmt w:val="lowerLetter"/>
      <w:lvlText w:val="%5."/>
      <w:lvlJc w:val="left"/>
      <w:pPr>
        <w:ind w:left="4233" w:hanging="360"/>
      </w:pPr>
    </w:lvl>
    <w:lvl w:ilvl="5" w:tplc="080C001B" w:tentative="1">
      <w:start w:val="1"/>
      <w:numFmt w:val="lowerRoman"/>
      <w:lvlText w:val="%6."/>
      <w:lvlJc w:val="right"/>
      <w:pPr>
        <w:ind w:left="4953" w:hanging="180"/>
      </w:pPr>
    </w:lvl>
    <w:lvl w:ilvl="6" w:tplc="080C000F" w:tentative="1">
      <w:start w:val="1"/>
      <w:numFmt w:val="decimal"/>
      <w:lvlText w:val="%7."/>
      <w:lvlJc w:val="left"/>
      <w:pPr>
        <w:ind w:left="5673" w:hanging="360"/>
      </w:pPr>
    </w:lvl>
    <w:lvl w:ilvl="7" w:tplc="080C0019" w:tentative="1">
      <w:start w:val="1"/>
      <w:numFmt w:val="lowerLetter"/>
      <w:lvlText w:val="%8."/>
      <w:lvlJc w:val="left"/>
      <w:pPr>
        <w:ind w:left="6393" w:hanging="360"/>
      </w:pPr>
    </w:lvl>
    <w:lvl w:ilvl="8" w:tplc="080C001B" w:tentative="1">
      <w:start w:val="1"/>
      <w:numFmt w:val="lowerRoman"/>
      <w:lvlText w:val="%9."/>
      <w:lvlJc w:val="right"/>
      <w:pPr>
        <w:ind w:left="7113" w:hanging="180"/>
      </w:pPr>
    </w:lvl>
  </w:abstractNum>
  <w:abstractNum w:abstractNumId="2">
    <w:nsid w:val="47263AED"/>
    <w:multiLevelType w:val="hybridMultilevel"/>
    <w:tmpl w:val="B3F6570E"/>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nsid w:val="4ACD68CC"/>
    <w:multiLevelType w:val="hybridMultilevel"/>
    <w:tmpl w:val="6F28C158"/>
    <w:lvl w:ilvl="0" w:tplc="19C27F06">
      <w:start w:val="1"/>
      <w:numFmt w:val="decimal"/>
      <w:lvlText w:val="%1."/>
      <w:lvlJc w:val="left"/>
      <w:pPr>
        <w:ind w:left="756" w:hanging="360"/>
      </w:pPr>
      <w:rPr>
        <w:b/>
      </w:rPr>
    </w:lvl>
    <w:lvl w:ilvl="1" w:tplc="12CEBB58">
      <w:start w:val="1"/>
      <w:numFmt w:val="lowerLetter"/>
      <w:lvlText w:val="%2."/>
      <w:lvlJc w:val="left"/>
      <w:pPr>
        <w:ind w:left="1353" w:hanging="360"/>
      </w:pPr>
      <w:rPr>
        <w:color w:val="auto"/>
      </w:rPr>
    </w:lvl>
    <w:lvl w:ilvl="2" w:tplc="080C001B">
      <w:start w:val="1"/>
      <w:numFmt w:val="lowerRoman"/>
      <w:lvlText w:val="%3."/>
      <w:lvlJc w:val="right"/>
      <w:pPr>
        <w:ind w:left="2196" w:hanging="180"/>
      </w:pPr>
    </w:lvl>
    <w:lvl w:ilvl="3" w:tplc="080C000F">
      <w:start w:val="1"/>
      <w:numFmt w:val="decimal"/>
      <w:lvlText w:val="%4."/>
      <w:lvlJc w:val="left"/>
      <w:pPr>
        <w:ind w:left="2916" w:hanging="360"/>
      </w:pPr>
    </w:lvl>
    <w:lvl w:ilvl="4" w:tplc="080C0019" w:tentative="1">
      <w:start w:val="1"/>
      <w:numFmt w:val="lowerLetter"/>
      <w:lvlText w:val="%5."/>
      <w:lvlJc w:val="left"/>
      <w:pPr>
        <w:ind w:left="3636" w:hanging="360"/>
      </w:pPr>
    </w:lvl>
    <w:lvl w:ilvl="5" w:tplc="080C001B" w:tentative="1">
      <w:start w:val="1"/>
      <w:numFmt w:val="lowerRoman"/>
      <w:lvlText w:val="%6."/>
      <w:lvlJc w:val="right"/>
      <w:pPr>
        <w:ind w:left="4356" w:hanging="180"/>
      </w:pPr>
    </w:lvl>
    <w:lvl w:ilvl="6" w:tplc="080C000F" w:tentative="1">
      <w:start w:val="1"/>
      <w:numFmt w:val="decimal"/>
      <w:lvlText w:val="%7."/>
      <w:lvlJc w:val="left"/>
      <w:pPr>
        <w:ind w:left="5076" w:hanging="360"/>
      </w:pPr>
    </w:lvl>
    <w:lvl w:ilvl="7" w:tplc="080C0019" w:tentative="1">
      <w:start w:val="1"/>
      <w:numFmt w:val="lowerLetter"/>
      <w:lvlText w:val="%8."/>
      <w:lvlJc w:val="left"/>
      <w:pPr>
        <w:ind w:left="5796" w:hanging="360"/>
      </w:pPr>
    </w:lvl>
    <w:lvl w:ilvl="8" w:tplc="080C001B" w:tentative="1">
      <w:start w:val="1"/>
      <w:numFmt w:val="lowerRoman"/>
      <w:lvlText w:val="%9."/>
      <w:lvlJc w:val="right"/>
      <w:pPr>
        <w:ind w:left="6516" w:hanging="180"/>
      </w:pPr>
    </w:lvl>
  </w:abstractNum>
  <w:abstractNum w:abstractNumId="4">
    <w:nsid w:val="61A9656F"/>
    <w:multiLevelType w:val="hybridMultilevel"/>
    <w:tmpl w:val="EA5E9A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70874AC8"/>
    <w:multiLevelType w:val="hybridMultilevel"/>
    <w:tmpl w:val="383804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E2"/>
    <w:rsid w:val="00001745"/>
    <w:rsid w:val="00005AED"/>
    <w:rsid w:val="00005CB1"/>
    <w:rsid w:val="00007386"/>
    <w:rsid w:val="000074B1"/>
    <w:rsid w:val="00011B89"/>
    <w:rsid w:val="00011BCB"/>
    <w:rsid w:val="0001331C"/>
    <w:rsid w:val="00014E39"/>
    <w:rsid w:val="00014EEB"/>
    <w:rsid w:val="000209C4"/>
    <w:rsid w:val="00020ADC"/>
    <w:rsid w:val="00032657"/>
    <w:rsid w:val="0003530B"/>
    <w:rsid w:val="000361C5"/>
    <w:rsid w:val="00037188"/>
    <w:rsid w:val="00037942"/>
    <w:rsid w:val="0004025D"/>
    <w:rsid w:val="00040DA4"/>
    <w:rsid w:val="00041E22"/>
    <w:rsid w:val="00043074"/>
    <w:rsid w:val="000435FC"/>
    <w:rsid w:val="00044050"/>
    <w:rsid w:val="00051A72"/>
    <w:rsid w:val="00055534"/>
    <w:rsid w:val="0005751A"/>
    <w:rsid w:val="0006131D"/>
    <w:rsid w:val="00061ADD"/>
    <w:rsid w:val="000625C6"/>
    <w:rsid w:val="0006380C"/>
    <w:rsid w:val="00065DC5"/>
    <w:rsid w:val="00066B77"/>
    <w:rsid w:val="00073E57"/>
    <w:rsid w:val="00073FBD"/>
    <w:rsid w:val="00074B59"/>
    <w:rsid w:val="00074F91"/>
    <w:rsid w:val="00077660"/>
    <w:rsid w:val="00080396"/>
    <w:rsid w:val="0008095E"/>
    <w:rsid w:val="000818F8"/>
    <w:rsid w:val="00084259"/>
    <w:rsid w:val="00085540"/>
    <w:rsid w:val="000902E6"/>
    <w:rsid w:val="00090EE4"/>
    <w:rsid w:val="00091A26"/>
    <w:rsid w:val="000930AF"/>
    <w:rsid w:val="0009379A"/>
    <w:rsid w:val="00094858"/>
    <w:rsid w:val="000A12A2"/>
    <w:rsid w:val="000A484B"/>
    <w:rsid w:val="000A5B1B"/>
    <w:rsid w:val="000A641A"/>
    <w:rsid w:val="000B0E66"/>
    <w:rsid w:val="000B306F"/>
    <w:rsid w:val="000B41DC"/>
    <w:rsid w:val="000B5763"/>
    <w:rsid w:val="000B5A88"/>
    <w:rsid w:val="000B7860"/>
    <w:rsid w:val="000C66BB"/>
    <w:rsid w:val="000C770A"/>
    <w:rsid w:val="000D0219"/>
    <w:rsid w:val="000D2CD3"/>
    <w:rsid w:val="000D4C08"/>
    <w:rsid w:val="000D701E"/>
    <w:rsid w:val="000E06BD"/>
    <w:rsid w:val="000E6184"/>
    <w:rsid w:val="000E6B1F"/>
    <w:rsid w:val="000F01F7"/>
    <w:rsid w:val="000F06BD"/>
    <w:rsid w:val="000F0A77"/>
    <w:rsid w:val="000F212B"/>
    <w:rsid w:val="000F2F15"/>
    <w:rsid w:val="00100448"/>
    <w:rsid w:val="001004AE"/>
    <w:rsid w:val="0010219F"/>
    <w:rsid w:val="00103E77"/>
    <w:rsid w:val="00105046"/>
    <w:rsid w:val="0010554E"/>
    <w:rsid w:val="00112572"/>
    <w:rsid w:val="00115264"/>
    <w:rsid w:val="0011568F"/>
    <w:rsid w:val="0011679D"/>
    <w:rsid w:val="00121156"/>
    <w:rsid w:val="00130C6A"/>
    <w:rsid w:val="00131C07"/>
    <w:rsid w:val="00133297"/>
    <w:rsid w:val="00134146"/>
    <w:rsid w:val="00135145"/>
    <w:rsid w:val="001364B1"/>
    <w:rsid w:val="00140DDF"/>
    <w:rsid w:val="001435C3"/>
    <w:rsid w:val="00152244"/>
    <w:rsid w:val="0015304B"/>
    <w:rsid w:val="00155E08"/>
    <w:rsid w:val="00156BD9"/>
    <w:rsid w:val="00161D9F"/>
    <w:rsid w:val="001639F0"/>
    <w:rsid w:val="00164558"/>
    <w:rsid w:val="001667B8"/>
    <w:rsid w:val="00170FB5"/>
    <w:rsid w:val="001717E4"/>
    <w:rsid w:val="00173239"/>
    <w:rsid w:val="00174074"/>
    <w:rsid w:val="001759E3"/>
    <w:rsid w:val="00176F60"/>
    <w:rsid w:val="00177D3C"/>
    <w:rsid w:val="001809B0"/>
    <w:rsid w:val="001818EC"/>
    <w:rsid w:val="001825A8"/>
    <w:rsid w:val="001868BC"/>
    <w:rsid w:val="00186C7A"/>
    <w:rsid w:val="0018787C"/>
    <w:rsid w:val="00191C81"/>
    <w:rsid w:val="001929F7"/>
    <w:rsid w:val="00192AD0"/>
    <w:rsid w:val="0019351D"/>
    <w:rsid w:val="0019357B"/>
    <w:rsid w:val="001960A4"/>
    <w:rsid w:val="00197652"/>
    <w:rsid w:val="001A2EA7"/>
    <w:rsid w:val="001A5BCF"/>
    <w:rsid w:val="001A764D"/>
    <w:rsid w:val="001B03ED"/>
    <w:rsid w:val="001B2205"/>
    <w:rsid w:val="001B26F8"/>
    <w:rsid w:val="001B2E01"/>
    <w:rsid w:val="001B337D"/>
    <w:rsid w:val="001B6E6F"/>
    <w:rsid w:val="001B6F35"/>
    <w:rsid w:val="001B6F5B"/>
    <w:rsid w:val="001C291C"/>
    <w:rsid w:val="001C29BC"/>
    <w:rsid w:val="001C583D"/>
    <w:rsid w:val="001C595F"/>
    <w:rsid w:val="001C6238"/>
    <w:rsid w:val="001C7257"/>
    <w:rsid w:val="001D567B"/>
    <w:rsid w:val="001D5D19"/>
    <w:rsid w:val="001D6AD8"/>
    <w:rsid w:val="001E0BF5"/>
    <w:rsid w:val="001E7974"/>
    <w:rsid w:val="001F3364"/>
    <w:rsid w:val="001F7737"/>
    <w:rsid w:val="00201BB7"/>
    <w:rsid w:val="002029CD"/>
    <w:rsid w:val="00203EC5"/>
    <w:rsid w:val="00204BA9"/>
    <w:rsid w:val="002109BB"/>
    <w:rsid w:val="002127CD"/>
    <w:rsid w:val="002150D7"/>
    <w:rsid w:val="002215A6"/>
    <w:rsid w:val="00222CCF"/>
    <w:rsid w:val="0023548D"/>
    <w:rsid w:val="00236936"/>
    <w:rsid w:val="00237050"/>
    <w:rsid w:val="0023775A"/>
    <w:rsid w:val="00240AC4"/>
    <w:rsid w:val="002454E1"/>
    <w:rsid w:val="00252DB4"/>
    <w:rsid w:val="0025570B"/>
    <w:rsid w:val="002563F4"/>
    <w:rsid w:val="00256DEF"/>
    <w:rsid w:val="002609B8"/>
    <w:rsid w:val="002614AD"/>
    <w:rsid w:val="002648BA"/>
    <w:rsid w:val="00265FB7"/>
    <w:rsid w:val="00266F7F"/>
    <w:rsid w:val="00267E4B"/>
    <w:rsid w:val="00270039"/>
    <w:rsid w:val="00272D13"/>
    <w:rsid w:val="00275D41"/>
    <w:rsid w:val="0027750F"/>
    <w:rsid w:val="002805C6"/>
    <w:rsid w:val="00283F92"/>
    <w:rsid w:val="00286055"/>
    <w:rsid w:val="00286EA1"/>
    <w:rsid w:val="00290271"/>
    <w:rsid w:val="002926E4"/>
    <w:rsid w:val="00293C82"/>
    <w:rsid w:val="00296523"/>
    <w:rsid w:val="00297FAC"/>
    <w:rsid w:val="002A4C01"/>
    <w:rsid w:val="002A772A"/>
    <w:rsid w:val="002A7743"/>
    <w:rsid w:val="002B2310"/>
    <w:rsid w:val="002B5320"/>
    <w:rsid w:val="002B7080"/>
    <w:rsid w:val="002C0C50"/>
    <w:rsid w:val="002C208E"/>
    <w:rsid w:val="002C7257"/>
    <w:rsid w:val="002C7CAC"/>
    <w:rsid w:val="002C7CEB"/>
    <w:rsid w:val="002D3ED6"/>
    <w:rsid w:val="002E3DE3"/>
    <w:rsid w:val="002E611A"/>
    <w:rsid w:val="002F3151"/>
    <w:rsid w:val="002F3765"/>
    <w:rsid w:val="002F3D4A"/>
    <w:rsid w:val="002F42E2"/>
    <w:rsid w:val="002F45CC"/>
    <w:rsid w:val="002F787C"/>
    <w:rsid w:val="002F7FB4"/>
    <w:rsid w:val="003009C0"/>
    <w:rsid w:val="00301BDA"/>
    <w:rsid w:val="003022DB"/>
    <w:rsid w:val="003026A9"/>
    <w:rsid w:val="00302D77"/>
    <w:rsid w:val="00305459"/>
    <w:rsid w:val="00305DDB"/>
    <w:rsid w:val="0030647C"/>
    <w:rsid w:val="003069A1"/>
    <w:rsid w:val="003100E9"/>
    <w:rsid w:val="0031164F"/>
    <w:rsid w:val="00312FEB"/>
    <w:rsid w:val="00313696"/>
    <w:rsid w:val="0031617E"/>
    <w:rsid w:val="00316EAA"/>
    <w:rsid w:val="003172D8"/>
    <w:rsid w:val="00317522"/>
    <w:rsid w:val="003210AF"/>
    <w:rsid w:val="003213F8"/>
    <w:rsid w:val="0032603D"/>
    <w:rsid w:val="0032672F"/>
    <w:rsid w:val="00331EA5"/>
    <w:rsid w:val="00332046"/>
    <w:rsid w:val="0033558A"/>
    <w:rsid w:val="00336EA5"/>
    <w:rsid w:val="00337CE3"/>
    <w:rsid w:val="00337E80"/>
    <w:rsid w:val="00340595"/>
    <w:rsid w:val="00341270"/>
    <w:rsid w:val="00343A07"/>
    <w:rsid w:val="003463B7"/>
    <w:rsid w:val="00346FE5"/>
    <w:rsid w:val="0035106C"/>
    <w:rsid w:val="00356F32"/>
    <w:rsid w:val="003570E7"/>
    <w:rsid w:val="0036148A"/>
    <w:rsid w:val="00362F40"/>
    <w:rsid w:val="003639FD"/>
    <w:rsid w:val="003643D8"/>
    <w:rsid w:val="00367C18"/>
    <w:rsid w:val="0037059E"/>
    <w:rsid w:val="00372A8A"/>
    <w:rsid w:val="00385083"/>
    <w:rsid w:val="003855ED"/>
    <w:rsid w:val="003863EB"/>
    <w:rsid w:val="00391BB3"/>
    <w:rsid w:val="003A1B78"/>
    <w:rsid w:val="003A2792"/>
    <w:rsid w:val="003A3799"/>
    <w:rsid w:val="003A3973"/>
    <w:rsid w:val="003A48A2"/>
    <w:rsid w:val="003A4F06"/>
    <w:rsid w:val="003A6842"/>
    <w:rsid w:val="003A72A9"/>
    <w:rsid w:val="003A7D1B"/>
    <w:rsid w:val="003B06BC"/>
    <w:rsid w:val="003B341A"/>
    <w:rsid w:val="003C0C55"/>
    <w:rsid w:val="003C362D"/>
    <w:rsid w:val="003C384D"/>
    <w:rsid w:val="003C5469"/>
    <w:rsid w:val="003D016C"/>
    <w:rsid w:val="003D04F8"/>
    <w:rsid w:val="003D0756"/>
    <w:rsid w:val="003D2A35"/>
    <w:rsid w:val="003D3CD7"/>
    <w:rsid w:val="003D3F41"/>
    <w:rsid w:val="003D5C8B"/>
    <w:rsid w:val="003D767B"/>
    <w:rsid w:val="003E0389"/>
    <w:rsid w:val="003E28E8"/>
    <w:rsid w:val="003E2A56"/>
    <w:rsid w:val="003E41DA"/>
    <w:rsid w:val="003E730C"/>
    <w:rsid w:val="003F2006"/>
    <w:rsid w:val="003F3AFA"/>
    <w:rsid w:val="003F4CDE"/>
    <w:rsid w:val="003F5001"/>
    <w:rsid w:val="003F6FE2"/>
    <w:rsid w:val="00400A3B"/>
    <w:rsid w:val="0040190D"/>
    <w:rsid w:val="00402A37"/>
    <w:rsid w:val="004036C4"/>
    <w:rsid w:val="0040726C"/>
    <w:rsid w:val="00410DF9"/>
    <w:rsid w:val="00411AA6"/>
    <w:rsid w:val="00415A10"/>
    <w:rsid w:val="004206BD"/>
    <w:rsid w:val="00421F13"/>
    <w:rsid w:val="00424184"/>
    <w:rsid w:val="00426E23"/>
    <w:rsid w:val="004329AF"/>
    <w:rsid w:val="00433B40"/>
    <w:rsid w:val="00436FED"/>
    <w:rsid w:val="00447644"/>
    <w:rsid w:val="0045220B"/>
    <w:rsid w:val="004523FE"/>
    <w:rsid w:val="004543B2"/>
    <w:rsid w:val="0045480B"/>
    <w:rsid w:val="004551FA"/>
    <w:rsid w:val="00456BF6"/>
    <w:rsid w:val="00460FAC"/>
    <w:rsid w:val="0046107A"/>
    <w:rsid w:val="00465AF9"/>
    <w:rsid w:val="004660F0"/>
    <w:rsid w:val="0047061E"/>
    <w:rsid w:val="0047456B"/>
    <w:rsid w:val="00477089"/>
    <w:rsid w:val="00486257"/>
    <w:rsid w:val="004864E4"/>
    <w:rsid w:val="0048717F"/>
    <w:rsid w:val="00492085"/>
    <w:rsid w:val="00493110"/>
    <w:rsid w:val="00494917"/>
    <w:rsid w:val="004A050C"/>
    <w:rsid w:val="004A19A8"/>
    <w:rsid w:val="004A1EB9"/>
    <w:rsid w:val="004A22F1"/>
    <w:rsid w:val="004B3223"/>
    <w:rsid w:val="004B4AAB"/>
    <w:rsid w:val="004B557F"/>
    <w:rsid w:val="004B5EC7"/>
    <w:rsid w:val="004B65CD"/>
    <w:rsid w:val="004B740B"/>
    <w:rsid w:val="004C032C"/>
    <w:rsid w:val="004C09FD"/>
    <w:rsid w:val="004C30B9"/>
    <w:rsid w:val="004C3521"/>
    <w:rsid w:val="004C53F3"/>
    <w:rsid w:val="004C671C"/>
    <w:rsid w:val="004D112B"/>
    <w:rsid w:val="004D70D8"/>
    <w:rsid w:val="004E086F"/>
    <w:rsid w:val="004E299E"/>
    <w:rsid w:val="004F0A99"/>
    <w:rsid w:val="004F2BE3"/>
    <w:rsid w:val="004F3F19"/>
    <w:rsid w:val="004F51C9"/>
    <w:rsid w:val="004F6255"/>
    <w:rsid w:val="004F6497"/>
    <w:rsid w:val="0050058B"/>
    <w:rsid w:val="005050E3"/>
    <w:rsid w:val="005071A5"/>
    <w:rsid w:val="005073B8"/>
    <w:rsid w:val="00507B16"/>
    <w:rsid w:val="005103BE"/>
    <w:rsid w:val="00510731"/>
    <w:rsid w:val="00510F33"/>
    <w:rsid w:val="00511CF0"/>
    <w:rsid w:val="00512A73"/>
    <w:rsid w:val="00512CC3"/>
    <w:rsid w:val="00513A58"/>
    <w:rsid w:val="00514B46"/>
    <w:rsid w:val="0051689C"/>
    <w:rsid w:val="00517940"/>
    <w:rsid w:val="005205A2"/>
    <w:rsid w:val="00523A1C"/>
    <w:rsid w:val="00525D14"/>
    <w:rsid w:val="00527B09"/>
    <w:rsid w:val="00534744"/>
    <w:rsid w:val="005353A7"/>
    <w:rsid w:val="00536FCF"/>
    <w:rsid w:val="005433BF"/>
    <w:rsid w:val="00544936"/>
    <w:rsid w:val="00550A61"/>
    <w:rsid w:val="00553E19"/>
    <w:rsid w:val="00554140"/>
    <w:rsid w:val="00562906"/>
    <w:rsid w:val="00567932"/>
    <w:rsid w:val="0057307A"/>
    <w:rsid w:val="00582D6C"/>
    <w:rsid w:val="00583FBE"/>
    <w:rsid w:val="005843B0"/>
    <w:rsid w:val="005845B5"/>
    <w:rsid w:val="00584AA2"/>
    <w:rsid w:val="005913F7"/>
    <w:rsid w:val="005927CC"/>
    <w:rsid w:val="00595954"/>
    <w:rsid w:val="00597610"/>
    <w:rsid w:val="005A00DF"/>
    <w:rsid w:val="005A1715"/>
    <w:rsid w:val="005B04E6"/>
    <w:rsid w:val="005B1370"/>
    <w:rsid w:val="005B1AE5"/>
    <w:rsid w:val="005B1FEC"/>
    <w:rsid w:val="005B232C"/>
    <w:rsid w:val="005B2A69"/>
    <w:rsid w:val="005B3BD1"/>
    <w:rsid w:val="005B5D18"/>
    <w:rsid w:val="005B6059"/>
    <w:rsid w:val="005B6BC4"/>
    <w:rsid w:val="005B6C97"/>
    <w:rsid w:val="005B7F48"/>
    <w:rsid w:val="005C432F"/>
    <w:rsid w:val="005C7F0C"/>
    <w:rsid w:val="005D0786"/>
    <w:rsid w:val="005D0EB3"/>
    <w:rsid w:val="005D2E11"/>
    <w:rsid w:val="005D3B48"/>
    <w:rsid w:val="005D3B9C"/>
    <w:rsid w:val="005D3D19"/>
    <w:rsid w:val="005D73AA"/>
    <w:rsid w:val="005E12E4"/>
    <w:rsid w:val="005E3C56"/>
    <w:rsid w:val="005E7ECB"/>
    <w:rsid w:val="005F4618"/>
    <w:rsid w:val="005F477A"/>
    <w:rsid w:val="005F7236"/>
    <w:rsid w:val="006013E1"/>
    <w:rsid w:val="00601A9A"/>
    <w:rsid w:val="00601B01"/>
    <w:rsid w:val="006048A4"/>
    <w:rsid w:val="00605F34"/>
    <w:rsid w:val="00606E57"/>
    <w:rsid w:val="00612B71"/>
    <w:rsid w:val="0061379A"/>
    <w:rsid w:val="0061488C"/>
    <w:rsid w:val="0061517A"/>
    <w:rsid w:val="0061604E"/>
    <w:rsid w:val="00621669"/>
    <w:rsid w:val="00621753"/>
    <w:rsid w:val="006222DD"/>
    <w:rsid w:val="00627A8A"/>
    <w:rsid w:val="00630C1C"/>
    <w:rsid w:val="00630FD8"/>
    <w:rsid w:val="00645F3E"/>
    <w:rsid w:val="00646AB3"/>
    <w:rsid w:val="006475E4"/>
    <w:rsid w:val="00656D42"/>
    <w:rsid w:val="00661202"/>
    <w:rsid w:val="006662B3"/>
    <w:rsid w:val="006771FD"/>
    <w:rsid w:val="00682058"/>
    <w:rsid w:val="006845B2"/>
    <w:rsid w:val="006853D2"/>
    <w:rsid w:val="00685E1A"/>
    <w:rsid w:val="006865AE"/>
    <w:rsid w:val="00687612"/>
    <w:rsid w:val="0069003B"/>
    <w:rsid w:val="006907FE"/>
    <w:rsid w:val="006947D5"/>
    <w:rsid w:val="006968A6"/>
    <w:rsid w:val="00697D7A"/>
    <w:rsid w:val="006A06B9"/>
    <w:rsid w:val="006A1743"/>
    <w:rsid w:val="006A2C77"/>
    <w:rsid w:val="006A65C4"/>
    <w:rsid w:val="006B38A0"/>
    <w:rsid w:val="006B38AC"/>
    <w:rsid w:val="006B66B6"/>
    <w:rsid w:val="006C2C89"/>
    <w:rsid w:val="006C32DD"/>
    <w:rsid w:val="006C6341"/>
    <w:rsid w:val="006C6622"/>
    <w:rsid w:val="006C6BFD"/>
    <w:rsid w:val="006D1CF7"/>
    <w:rsid w:val="006D2E77"/>
    <w:rsid w:val="006D4D19"/>
    <w:rsid w:val="006D675F"/>
    <w:rsid w:val="006D6AE0"/>
    <w:rsid w:val="006D7C5E"/>
    <w:rsid w:val="006E444E"/>
    <w:rsid w:val="006E4CE7"/>
    <w:rsid w:val="006E4D45"/>
    <w:rsid w:val="006E7397"/>
    <w:rsid w:val="006E7D76"/>
    <w:rsid w:val="006F3FBE"/>
    <w:rsid w:val="006F74C6"/>
    <w:rsid w:val="006F7F5C"/>
    <w:rsid w:val="00701B82"/>
    <w:rsid w:val="00711CE8"/>
    <w:rsid w:val="00713C9E"/>
    <w:rsid w:val="007143AE"/>
    <w:rsid w:val="00715425"/>
    <w:rsid w:val="0071730B"/>
    <w:rsid w:val="00717A68"/>
    <w:rsid w:val="007209A9"/>
    <w:rsid w:val="00720A19"/>
    <w:rsid w:val="00720D08"/>
    <w:rsid w:val="00721D04"/>
    <w:rsid w:val="007229AB"/>
    <w:rsid w:val="00724105"/>
    <w:rsid w:val="007266B1"/>
    <w:rsid w:val="00726F18"/>
    <w:rsid w:val="00727DEF"/>
    <w:rsid w:val="00730379"/>
    <w:rsid w:val="00732222"/>
    <w:rsid w:val="00732AE4"/>
    <w:rsid w:val="00733264"/>
    <w:rsid w:val="00736ED5"/>
    <w:rsid w:val="007372EB"/>
    <w:rsid w:val="0074227F"/>
    <w:rsid w:val="00743C9B"/>
    <w:rsid w:val="00745010"/>
    <w:rsid w:val="00745082"/>
    <w:rsid w:val="007501EB"/>
    <w:rsid w:val="007563AD"/>
    <w:rsid w:val="0075740F"/>
    <w:rsid w:val="00760E9B"/>
    <w:rsid w:val="007647E9"/>
    <w:rsid w:val="00766862"/>
    <w:rsid w:val="00766E80"/>
    <w:rsid w:val="0077133C"/>
    <w:rsid w:val="00772499"/>
    <w:rsid w:val="00772D49"/>
    <w:rsid w:val="00774ECA"/>
    <w:rsid w:val="007807BD"/>
    <w:rsid w:val="007810F2"/>
    <w:rsid w:val="00785A42"/>
    <w:rsid w:val="00790645"/>
    <w:rsid w:val="00790F0B"/>
    <w:rsid w:val="00791292"/>
    <w:rsid w:val="00792905"/>
    <w:rsid w:val="00792A6C"/>
    <w:rsid w:val="00792B50"/>
    <w:rsid w:val="00794DB5"/>
    <w:rsid w:val="00797D76"/>
    <w:rsid w:val="007A17AB"/>
    <w:rsid w:val="007A3C4F"/>
    <w:rsid w:val="007B190D"/>
    <w:rsid w:val="007B23B8"/>
    <w:rsid w:val="007B367C"/>
    <w:rsid w:val="007B6003"/>
    <w:rsid w:val="007C05B1"/>
    <w:rsid w:val="007C0A5A"/>
    <w:rsid w:val="007C456F"/>
    <w:rsid w:val="007C6013"/>
    <w:rsid w:val="007D63CC"/>
    <w:rsid w:val="007D68CC"/>
    <w:rsid w:val="007D7475"/>
    <w:rsid w:val="007E0C09"/>
    <w:rsid w:val="007E267B"/>
    <w:rsid w:val="007E290B"/>
    <w:rsid w:val="007E2DCA"/>
    <w:rsid w:val="007F4924"/>
    <w:rsid w:val="007F4E85"/>
    <w:rsid w:val="007F5C2C"/>
    <w:rsid w:val="007F66B8"/>
    <w:rsid w:val="00800DFC"/>
    <w:rsid w:val="00801D5B"/>
    <w:rsid w:val="008031BF"/>
    <w:rsid w:val="008042D4"/>
    <w:rsid w:val="00805476"/>
    <w:rsid w:val="00807EB8"/>
    <w:rsid w:val="00811527"/>
    <w:rsid w:val="00811927"/>
    <w:rsid w:val="00812C68"/>
    <w:rsid w:val="008179CF"/>
    <w:rsid w:val="0082028B"/>
    <w:rsid w:val="00821A9D"/>
    <w:rsid w:val="0082209C"/>
    <w:rsid w:val="00824933"/>
    <w:rsid w:val="00824D3F"/>
    <w:rsid w:val="00825DE1"/>
    <w:rsid w:val="00826BF1"/>
    <w:rsid w:val="00830055"/>
    <w:rsid w:val="00830467"/>
    <w:rsid w:val="0083112E"/>
    <w:rsid w:val="00831385"/>
    <w:rsid w:val="008313D4"/>
    <w:rsid w:val="008322C1"/>
    <w:rsid w:val="00833E1C"/>
    <w:rsid w:val="0083485B"/>
    <w:rsid w:val="00841030"/>
    <w:rsid w:val="0084199A"/>
    <w:rsid w:val="008424C4"/>
    <w:rsid w:val="00843F2E"/>
    <w:rsid w:val="00846954"/>
    <w:rsid w:val="00846DFF"/>
    <w:rsid w:val="008502CB"/>
    <w:rsid w:val="00850CCD"/>
    <w:rsid w:val="00851855"/>
    <w:rsid w:val="00853DC1"/>
    <w:rsid w:val="0085760F"/>
    <w:rsid w:val="0086150F"/>
    <w:rsid w:val="00862063"/>
    <w:rsid w:val="008623E4"/>
    <w:rsid w:val="008630E2"/>
    <w:rsid w:val="00865BB4"/>
    <w:rsid w:val="00865F10"/>
    <w:rsid w:val="00867DF7"/>
    <w:rsid w:val="00870D5B"/>
    <w:rsid w:val="00877C5F"/>
    <w:rsid w:val="008815DA"/>
    <w:rsid w:val="008817B3"/>
    <w:rsid w:val="00881D9D"/>
    <w:rsid w:val="00884647"/>
    <w:rsid w:val="00891C18"/>
    <w:rsid w:val="008921FE"/>
    <w:rsid w:val="00896442"/>
    <w:rsid w:val="008A0A88"/>
    <w:rsid w:val="008A19B3"/>
    <w:rsid w:val="008A1BE7"/>
    <w:rsid w:val="008A1F20"/>
    <w:rsid w:val="008A4E37"/>
    <w:rsid w:val="008B0DA8"/>
    <w:rsid w:val="008B5022"/>
    <w:rsid w:val="008B7544"/>
    <w:rsid w:val="008C0967"/>
    <w:rsid w:val="008C20D8"/>
    <w:rsid w:val="008C32F8"/>
    <w:rsid w:val="008C46AC"/>
    <w:rsid w:val="008C6BC7"/>
    <w:rsid w:val="008D341F"/>
    <w:rsid w:val="008D3FA6"/>
    <w:rsid w:val="008E25C9"/>
    <w:rsid w:val="008E3007"/>
    <w:rsid w:val="008E4183"/>
    <w:rsid w:val="008E6221"/>
    <w:rsid w:val="008E7B01"/>
    <w:rsid w:val="008E7CC6"/>
    <w:rsid w:val="008F1F31"/>
    <w:rsid w:val="008F49F6"/>
    <w:rsid w:val="008F5090"/>
    <w:rsid w:val="008F509F"/>
    <w:rsid w:val="008F51E0"/>
    <w:rsid w:val="008F56D7"/>
    <w:rsid w:val="009015F0"/>
    <w:rsid w:val="009018EE"/>
    <w:rsid w:val="0090680B"/>
    <w:rsid w:val="00910D5C"/>
    <w:rsid w:val="00911E85"/>
    <w:rsid w:val="0091225E"/>
    <w:rsid w:val="00914683"/>
    <w:rsid w:val="00915F79"/>
    <w:rsid w:val="009216C3"/>
    <w:rsid w:val="0092356F"/>
    <w:rsid w:val="00924697"/>
    <w:rsid w:val="00924886"/>
    <w:rsid w:val="009324CE"/>
    <w:rsid w:val="00936EC5"/>
    <w:rsid w:val="00937343"/>
    <w:rsid w:val="00941019"/>
    <w:rsid w:val="00941241"/>
    <w:rsid w:val="00946ABA"/>
    <w:rsid w:val="0094712F"/>
    <w:rsid w:val="00947C2A"/>
    <w:rsid w:val="009501C6"/>
    <w:rsid w:val="0095031F"/>
    <w:rsid w:val="00953077"/>
    <w:rsid w:val="00963E22"/>
    <w:rsid w:val="00963F50"/>
    <w:rsid w:val="0096439B"/>
    <w:rsid w:val="00970754"/>
    <w:rsid w:val="00970BDB"/>
    <w:rsid w:val="00976569"/>
    <w:rsid w:val="009766C4"/>
    <w:rsid w:val="009812D6"/>
    <w:rsid w:val="00986BE5"/>
    <w:rsid w:val="009906A4"/>
    <w:rsid w:val="00992625"/>
    <w:rsid w:val="00992E6D"/>
    <w:rsid w:val="00994108"/>
    <w:rsid w:val="00996556"/>
    <w:rsid w:val="00996F89"/>
    <w:rsid w:val="0099729F"/>
    <w:rsid w:val="0099777E"/>
    <w:rsid w:val="009A183F"/>
    <w:rsid w:val="009A4DD4"/>
    <w:rsid w:val="009A799F"/>
    <w:rsid w:val="009B0560"/>
    <w:rsid w:val="009B399F"/>
    <w:rsid w:val="009B469E"/>
    <w:rsid w:val="009B55A7"/>
    <w:rsid w:val="009B6083"/>
    <w:rsid w:val="009B60A7"/>
    <w:rsid w:val="009B71CE"/>
    <w:rsid w:val="009C1252"/>
    <w:rsid w:val="009C1DFB"/>
    <w:rsid w:val="009C304F"/>
    <w:rsid w:val="009C3AE2"/>
    <w:rsid w:val="009C490B"/>
    <w:rsid w:val="009D2A2A"/>
    <w:rsid w:val="009D630E"/>
    <w:rsid w:val="009D6439"/>
    <w:rsid w:val="009E124E"/>
    <w:rsid w:val="009E1EDE"/>
    <w:rsid w:val="009E4185"/>
    <w:rsid w:val="009E4830"/>
    <w:rsid w:val="009E76DA"/>
    <w:rsid w:val="009F3084"/>
    <w:rsid w:val="009F479C"/>
    <w:rsid w:val="009F5C91"/>
    <w:rsid w:val="009F6EAB"/>
    <w:rsid w:val="00A0654B"/>
    <w:rsid w:val="00A1003A"/>
    <w:rsid w:val="00A105CA"/>
    <w:rsid w:val="00A11609"/>
    <w:rsid w:val="00A11B88"/>
    <w:rsid w:val="00A22C94"/>
    <w:rsid w:val="00A24D94"/>
    <w:rsid w:val="00A273DF"/>
    <w:rsid w:val="00A27C97"/>
    <w:rsid w:val="00A27DC5"/>
    <w:rsid w:val="00A33B65"/>
    <w:rsid w:val="00A4029E"/>
    <w:rsid w:val="00A429C5"/>
    <w:rsid w:val="00A44B18"/>
    <w:rsid w:val="00A454DA"/>
    <w:rsid w:val="00A509EC"/>
    <w:rsid w:val="00A525D5"/>
    <w:rsid w:val="00A5538F"/>
    <w:rsid w:val="00A5577D"/>
    <w:rsid w:val="00A56CD6"/>
    <w:rsid w:val="00A579B2"/>
    <w:rsid w:val="00A606F7"/>
    <w:rsid w:val="00A614DE"/>
    <w:rsid w:val="00A640A3"/>
    <w:rsid w:val="00A65915"/>
    <w:rsid w:val="00A669D6"/>
    <w:rsid w:val="00A7119A"/>
    <w:rsid w:val="00A77068"/>
    <w:rsid w:val="00A81495"/>
    <w:rsid w:val="00A8164B"/>
    <w:rsid w:val="00A81FCC"/>
    <w:rsid w:val="00A82EFA"/>
    <w:rsid w:val="00A8328E"/>
    <w:rsid w:val="00A83613"/>
    <w:rsid w:val="00A84DF2"/>
    <w:rsid w:val="00A85EAA"/>
    <w:rsid w:val="00A86D6C"/>
    <w:rsid w:val="00A87BE0"/>
    <w:rsid w:val="00A902A1"/>
    <w:rsid w:val="00A9125E"/>
    <w:rsid w:val="00A93873"/>
    <w:rsid w:val="00A93FDD"/>
    <w:rsid w:val="00A95053"/>
    <w:rsid w:val="00A964B7"/>
    <w:rsid w:val="00A974E4"/>
    <w:rsid w:val="00AA260B"/>
    <w:rsid w:val="00AA75CF"/>
    <w:rsid w:val="00AB0E6C"/>
    <w:rsid w:val="00AB20BE"/>
    <w:rsid w:val="00AB46E1"/>
    <w:rsid w:val="00AB4AB6"/>
    <w:rsid w:val="00AC05CF"/>
    <w:rsid w:val="00AC0AFD"/>
    <w:rsid w:val="00AC3D3A"/>
    <w:rsid w:val="00AC67EF"/>
    <w:rsid w:val="00AC738E"/>
    <w:rsid w:val="00AD052B"/>
    <w:rsid w:val="00AD0684"/>
    <w:rsid w:val="00AD0832"/>
    <w:rsid w:val="00AD0DB8"/>
    <w:rsid w:val="00AD12FE"/>
    <w:rsid w:val="00AD4071"/>
    <w:rsid w:val="00AD4BCF"/>
    <w:rsid w:val="00AD6686"/>
    <w:rsid w:val="00AD7336"/>
    <w:rsid w:val="00AE2275"/>
    <w:rsid w:val="00AE27FD"/>
    <w:rsid w:val="00AE441F"/>
    <w:rsid w:val="00AE5040"/>
    <w:rsid w:val="00AE5BCF"/>
    <w:rsid w:val="00AE6ED3"/>
    <w:rsid w:val="00AF4376"/>
    <w:rsid w:val="00AF6158"/>
    <w:rsid w:val="00B07540"/>
    <w:rsid w:val="00B20472"/>
    <w:rsid w:val="00B23312"/>
    <w:rsid w:val="00B234CA"/>
    <w:rsid w:val="00B27F74"/>
    <w:rsid w:val="00B33624"/>
    <w:rsid w:val="00B36552"/>
    <w:rsid w:val="00B41E4A"/>
    <w:rsid w:val="00B46E3D"/>
    <w:rsid w:val="00B50BC3"/>
    <w:rsid w:val="00B52172"/>
    <w:rsid w:val="00B53CF9"/>
    <w:rsid w:val="00B553A2"/>
    <w:rsid w:val="00B62678"/>
    <w:rsid w:val="00B62A64"/>
    <w:rsid w:val="00B63608"/>
    <w:rsid w:val="00B63801"/>
    <w:rsid w:val="00B64446"/>
    <w:rsid w:val="00B67F52"/>
    <w:rsid w:val="00B714BB"/>
    <w:rsid w:val="00B717FD"/>
    <w:rsid w:val="00B71C08"/>
    <w:rsid w:val="00B74362"/>
    <w:rsid w:val="00B814C6"/>
    <w:rsid w:val="00B82F3C"/>
    <w:rsid w:val="00B84CE7"/>
    <w:rsid w:val="00B858EA"/>
    <w:rsid w:val="00B86858"/>
    <w:rsid w:val="00B876ED"/>
    <w:rsid w:val="00B91241"/>
    <w:rsid w:val="00B91401"/>
    <w:rsid w:val="00B92208"/>
    <w:rsid w:val="00B934E3"/>
    <w:rsid w:val="00B93970"/>
    <w:rsid w:val="00B944B0"/>
    <w:rsid w:val="00B944EA"/>
    <w:rsid w:val="00B9463D"/>
    <w:rsid w:val="00B950CB"/>
    <w:rsid w:val="00B956B7"/>
    <w:rsid w:val="00BA20AD"/>
    <w:rsid w:val="00BA3D35"/>
    <w:rsid w:val="00BA4416"/>
    <w:rsid w:val="00BA4EB3"/>
    <w:rsid w:val="00BA63D7"/>
    <w:rsid w:val="00BA7870"/>
    <w:rsid w:val="00BB0C74"/>
    <w:rsid w:val="00BC0E05"/>
    <w:rsid w:val="00BC1B95"/>
    <w:rsid w:val="00BC3097"/>
    <w:rsid w:val="00BC4200"/>
    <w:rsid w:val="00BD1840"/>
    <w:rsid w:val="00BD1D4B"/>
    <w:rsid w:val="00BD33EE"/>
    <w:rsid w:val="00BD5D52"/>
    <w:rsid w:val="00BD766B"/>
    <w:rsid w:val="00BD7705"/>
    <w:rsid w:val="00BE7406"/>
    <w:rsid w:val="00BF24F9"/>
    <w:rsid w:val="00BF2B54"/>
    <w:rsid w:val="00BF4D21"/>
    <w:rsid w:val="00BF4E12"/>
    <w:rsid w:val="00BF64A5"/>
    <w:rsid w:val="00C046CD"/>
    <w:rsid w:val="00C054F2"/>
    <w:rsid w:val="00C06D2A"/>
    <w:rsid w:val="00C11A94"/>
    <w:rsid w:val="00C171AE"/>
    <w:rsid w:val="00C249B6"/>
    <w:rsid w:val="00C327D7"/>
    <w:rsid w:val="00C366ED"/>
    <w:rsid w:val="00C40861"/>
    <w:rsid w:val="00C41474"/>
    <w:rsid w:val="00C430D2"/>
    <w:rsid w:val="00C43B46"/>
    <w:rsid w:val="00C45186"/>
    <w:rsid w:val="00C46134"/>
    <w:rsid w:val="00C4689F"/>
    <w:rsid w:val="00C479B0"/>
    <w:rsid w:val="00C50818"/>
    <w:rsid w:val="00C50B4F"/>
    <w:rsid w:val="00C66B04"/>
    <w:rsid w:val="00C66F37"/>
    <w:rsid w:val="00C72CE7"/>
    <w:rsid w:val="00C75C78"/>
    <w:rsid w:val="00C76E0A"/>
    <w:rsid w:val="00C77943"/>
    <w:rsid w:val="00C77C03"/>
    <w:rsid w:val="00C81027"/>
    <w:rsid w:val="00C83AA4"/>
    <w:rsid w:val="00C8571F"/>
    <w:rsid w:val="00C87174"/>
    <w:rsid w:val="00C8782B"/>
    <w:rsid w:val="00C90844"/>
    <w:rsid w:val="00C91DA8"/>
    <w:rsid w:val="00C95B6B"/>
    <w:rsid w:val="00C95FDD"/>
    <w:rsid w:val="00C968CE"/>
    <w:rsid w:val="00CA3786"/>
    <w:rsid w:val="00CA5170"/>
    <w:rsid w:val="00CB17A5"/>
    <w:rsid w:val="00CB2F29"/>
    <w:rsid w:val="00CB32CE"/>
    <w:rsid w:val="00CC042E"/>
    <w:rsid w:val="00CC1966"/>
    <w:rsid w:val="00CC4D9B"/>
    <w:rsid w:val="00CC633B"/>
    <w:rsid w:val="00CC7EBE"/>
    <w:rsid w:val="00CD0A6E"/>
    <w:rsid w:val="00CD2C50"/>
    <w:rsid w:val="00CD3CBF"/>
    <w:rsid w:val="00CD3EC0"/>
    <w:rsid w:val="00CD451E"/>
    <w:rsid w:val="00CD6EFC"/>
    <w:rsid w:val="00CD7117"/>
    <w:rsid w:val="00CD7A20"/>
    <w:rsid w:val="00CE3585"/>
    <w:rsid w:val="00CE37B2"/>
    <w:rsid w:val="00CE386B"/>
    <w:rsid w:val="00CE3B0A"/>
    <w:rsid w:val="00CF0A24"/>
    <w:rsid w:val="00CF446F"/>
    <w:rsid w:val="00CF6412"/>
    <w:rsid w:val="00D005D6"/>
    <w:rsid w:val="00D00989"/>
    <w:rsid w:val="00D01B52"/>
    <w:rsid w:val="00D02081"/>
    <w:rsid w:val="00D02A67"/>
    <w:rsid w:val="00D02C43"/>
    <w:rsid w:val="00D03568"/>
    <w:rsid w:val="00D1165F"/>
    <w:rsid w:val="00D1177C"/>
    <w:rsid w:val="00D117C1"/>
    <w:rsid w:val="00D12EF2"/>
    <w:rsid w:val="00D143D8"/>
    <w:rsid w:val="00D14DD8"/>
    <w:rsid w:val="00D207C9"/>
    <w:rsid w:val="00D22CA6"/>
    <w:rsid w:val="00D244BD"/>
    <w:rsid w:val="00D24EBC"/>
    <w:rsid w:val="00D30DB8"/>
    <w:rsid w:val="00D3147E"/>
    <w:rsid w:val="00D3578A"/>
    <w:rsid w:val="00D42D8C"/>
    <w:rsid w:val="00D4655A"/>
    <w:rsid w:val="00D4739E"/>
    <w:rsid w:val="00D47BF6"/>
    <w:rsid w:val="00D52199"/>
    <w:rsid w:val="00D52826"/>
    <w:rsid w:val="00D52ABA"/>
    <w:rsid w:val="00D55636"/>
    <w:rsid w:val="00D55903"/>
    <w:rsid w:val="00D572AF"/>
    <w:rsid w:val="00D5731C"/>
    <w:rsid w:val="00D57368"/>
    <w:rsid w:val="00D606EC"/>
    <w:rsid w:val="00D60F1F"/>
    <w:rsid w:val="00D64E17"/>
    <w:rsid w:val="00D7023C"/>
    <w:rsid w:val="00D71AAE"/>
    <w:rsid w:val="00D72996"/>
    <w:rsid w:val="00D73077"/>
    <w:rsid w:val="00D73748"/>
    <w:rsid w:val="00D74446"/>
    <w:rsid w:val="00D77201"/>
    <w:rsid w:val="00D82DB4"/>
    <w:rsid w:val="00D86A84"/>
    <w:rsid w:val="00D90A19"/>
    <w:rsid w:val="00D91126"/>
    <w:rsid w:val="00D91789"/>
    <w:rsid w:val="00D923EA"/>
    <w:rsid w:val="00D93FBA"/>
    <w:rsid w:val="00DA0EE1"/>
    <w:rsid w:val="00DA171A"/>
    <w:rsid w:val="00DA2199"/>
    <w:rsid w:val="00DA651A"/>
    <w:rsid w:val="00DB202B"/>
    <w:rsid w:val="00DB239E"/>
    <w:rsid w:val="00DB42F3"/>
    <w:rsid w:val="00DB566F"/>
    <w:rsid w:val="00DB5FB4"/>
    <w:rsid w:val="00DB71F8"/>
    <w:rsid w:val="00DC157B"/>
    <w:rsid w:val="00DD0C6D"/>
    <w:rsid w:val="00DD2A43"/>
    <w:rsid w:val="00DD589A"/>
    <w:rsid w:val="00DD5B96"/>
    <w:rsid w:val="00DD6895"/>
    <w:rsid w:val="00DD7413"/>
    <w:rsid w:val="00DE55F5"/>
    <w:rsid w:val="00DE6A28"/>
    <w:rsid w:val="00DE7B1A"/>
    <w:rsid w:val="00DF5B83"/>
    <w:rsid w:val="00DF79FD"/>
    <w:rsid w:val="00DF7EF6"/>
    <w:rsid w:val="00E00799"/>
    <w:rsid w:val="00E055FD"/>
    <w:rsid w:val="00E05E9F"/>
    <w:rsid w:val="00E0761E"/>
    <w:rsid w:val="00E11AF2"/>
    <w:rsid w:val="00E11CFB"/>
    <w:rsid w:val="00E13306"/>
    <w:rsid w:val="00E138AA"/>
    <w:rsid w:val="00E16F99"/>
    <w:rsid w:val="00E2146A"/>
    <w:rsid w:val="00E2247A"/>
    <w:rsid w:val="00E30929"/>
    <w:rsid w:val="00E36D6C"/>
    <w:rsid w:val="00E42984"/>
    <w:rsid w:val="00E478A9"/>
    <w:rsid w:val="00E51AA6"/>
    <w:rsid w:val="00E51F88"/>
    <w:rsid w:val="00E522D4"/>
    <w:rsid w:val="00E52CC3"/>
    <w:rsid w:val="00E53F55"/>
    <w:rsid w:val="00E558FE"/>
    <w:rsid w:val="00E60FC9"/>
    <w:rsid w:val="00E615AB"/>
    <w:rsid w:val="00E62466"/>
    <w:rsid w:val="00E62F2E"/>
    <w:rsid w:val="00E7381E"/>
    <w:rsid w:val="00E73E7B"/>
    <w:rsid w:val="00E74ACD"/>
    <w:rsid w:val="00E76D15"/>
    <w:rsid w:val="00E76E80"/>
    <w:rsid w:val="00E770EA"/>
    <w:rsid w:val="00E8064B"/>
    <w:rsid w:val="00E8200B"/>
    <w:rsid w:val="00E833EE"/>
    <w:rsid w:val="00E84155"/>
    <w:rsid w:val="00E84441"/>
    <w:rsid w:val="00E90894"/>
    <w:rsid w:val="00E9096B"/>
    <w:rsid w:val="00E9239B"/>
    <w:rsid w:val="00E9484E"/>
    <w:rsid w:val="00E975E9"/>
    <w:rsid w:val="00E97F69"/>
    <w:rsid w:val="00EA3663"/>
    <w:rsid w:val="00EA3BC1"/>
    <w:rsid w:val="00EA4F98"/>
    <w:rsid w:val="00EA5707"/>
    <w:rsid w:val="00EB0518"/>
    <w:rsid w:val="00EB0B91"/>
    <w:rsid w:val="00EB2B06"/>
    <w:rsid w:val="00EB2D78"/>
    <w:rsid w:val="00EB3E95"/>
    <w:rsid w:val="00EB47E9"/>
    <w:rsid w:val="00EB5928"/>
    <w:rsid w:val="00EB6891"/>
    <w:rsid w:val="00EB6C35"/>
    <w:rsid w:val="00EC2CE5"/>
    <w:rsid w:val="00EC3933"/>
    <w:rsid w:val="00EC4C67"/>
    <w:rsid w:val="00EC7CC3"/>
    <w:rsid w:val="00ED0868"/>
    <w:rsid w:val="00ED3119"/>
    <w:rsid w:val="00ED391E"/>
    <w:rsid w:val="00ED3BD4"/>
    <w:rsid w:val="00ED62B9"/>
    <w:rsid w:val="00ED7C1C"/>
    <w:rsid w:val="00EE0F3C"/>
    <w:rsid w:val="00EE44F0"/>
    <w:rsid w:val="00EE4815"/>
    <w:rsid w:val="00EE4C59"/>
    <w:rsid w:val="00EE4EC4"/>
    <w:rsid w:val="00EE5093"/>
    <w:rsid w:val="00EE5BC5"/>
    <w:rsid w:val="00EE5FA2"/>
    <w:rsid w:val="00EE7D86"/>
    <w:rsid w:val="00EF14DD"/>
    <w:rsid w:val="00EF5388"/>
    <w:rsid w:val="00EF5D82"/>
    <w:rsid w:val="00F01694"/>
    <w:rsid w:val="00F02477"/>
    <w:rsid w:val="00F03429"/>
    <w:rsid w:val="00F03665"/>
    <w:rsid w:val="00F03F26"/>
    <w:rsid w:val="00F0626B"/>
    <w:rsid w:val="00F07019"/>
    <w:rsid w:val="00F12D7B"/>
    <w:rsid w:val="00F14703"/>
    <w:rsid w:val="00F15EB6"/>
    <w:rsid w:val="00F161DB"/>
    <w:rsid w:val="00F165C7"/>
    <w:rsid w:val="00F16CDE"/>
    <w:rsid w:val="00F202C9"/>
    <w:rsid w:val="00F207C9"/>
    <w:rsid w:val="00F217E5"/>
    <w:rsid w:val="00F23450"/>
    <w:rsid w:val="00F23477"/>
    <w:rsid w:val="00F24392"/>
    <w:rsid w:val="00F253B3"/>
    <w:rsid w:val="00F25AE4"/>
    <w:rsid w:val="00F30180"/>
    <w:rsid w:val="00F32B79"/>
    <w:rsid w:val="00F33905"/>
    <w:rsid w:val="00F36108"/>
    <w:rsid w:val="00F367D7"/>
    <w:rsid w:val="00F3692D"/>
    <w:rsid w:val="00F4146D"/>
    <w:rsid w:val="00F44506"/>
    <w:rsid w:val="00F4488A"/>
    <w:rsid w:val="00F44CEA"/>
    <w:rsid w:val="00F546D0"/>
    <w:rsid w:val="00F74E5F"/>
    <w:rsid w:val="00F76261"/>
    <w:rsid w:val="00F76A33"/>
    <w:rsid w:val="00F8208E"/>
    <w:rsid w:val="00F84EA7"/>
    <w:rsid w:val="00F860D2"/>
    <w:rsid w:val="00F87CBC"/>
    <w:rsid w:val="00F90E57"/>
    <w:rsid w:val="00F93560"/>
    <w:rsid w:val="00F93B68"/>
    <w:rsid w:val="00FA018A"/>
    <w:rsid w:val="00FA11D3"/>
    <w:rsid w:val="00FA2B4A"/>
    <w:rsid w:val="00FA2C82"/>
    <w:rsid w:val="00FA44D0"/>
    <w:rsid w:val="00FA6081"/>
    <w:rsid w:val="00FB06D7"/>
    <w:rsid w:val="00FB0A9B"/>
    <w:rsid w:val="00FB0C91"/>
    <w:rsid w:val="00FB1B6D"/>
    <w:rsid w:val="00FB7D6A"/>
    <w:rsid w:val="00FC4691"/>
    <w:rsid w:val="00FC47A9"/>
    <w:rsid w:val="00FC5ED6"/>
    <w:rsid w:val="00FC5FB2"/>
    <w:rsid w:val="00FD0B31"/>
    <w:rsid w:val="00FD0FE9"/>
    <w:rsid w:val="00FD2D62"/>
    <w:rsid w:val="00FD2F89"/>
    <w:rsid w:val="00FD506C"/>
    <w:rsid w:val="00FD74DB"/>
    <w:rsid w:val="00FD750B"/>
    <w:rsid w:val="00FE05FF"/>
    <w:rsid w:val="00FE1CEA"/>
    <w:rsid w:val="00FE4463"/>
    <w:rsid w:val="00FE477C"/>
    <w:rsid w:val="00FE5607"/>
    <w:rsid w:val="00FE7F23"/>
    <w:rsid w:val="00FF07D0"/>
    <w:rsid w:val="00FF18E3"/>
    <w:rsid w:val="00FF33C0"/>
    <w:rsid w:val="00FF376D"/>
    <w:rsid w:val="00FF7784"/>
    <w:rsid w:val="00FF78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FB06D7"/>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B06D7"/>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FB06D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B06D7"/>
    <w:rPr>
      <w:i/>
      <w:iCs/>
    </w:rPr>
  </w:style>
  <w:style w:type="character" w:styleId="lev">
    <w:name w:val="Strong"/>
    <w:basedOn w:val="Policepardfaut"/>
    <w:uiPriority w:val="22"/>
    <w:qFormat/>
    <w:rsid w:val="00FB06D7"/>
    <w:rPr>
      <w:b/>
      <w:bCs/>
    </w:rPr>
  </w:style>
  <w:style w:type="paragraph" w:styleId="Paragraphedeliste">
    <w:name w:val="List Paragraph"/>
    <w:basedOn w:val="Normal"/>
    <w:uiPriority w:val="34"/>
    <w:qFormat/>
    <w:rsid w:val="00174074"/>
    <w:pPr>
      <w:ind w:left="720"/>
      <w:contextualSpacing/>
    </w:pPr>
  </w:style>
  <w:style w:type="paragraph" w:styleId="Textedebulles">
    <w:name w:val="Balloon Text"/>
    <w:basedOn w:val="Normal"/>
    <w:link w:val="TextedebullesCar"/>
    <w:uiPriority w:val="99"/>
    <w:semiHidden/>
    <w:unhideWhenUsed/>
    <w:rsid w:val="00CB3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32CE"/>
    <w:rPr>
      <w:rFonts w:ascii="Tahoma" w:hAnsi="Tahoma" w:cs="Tahoma"/>
      <w:sz w:val="16"/>
      <w:szCs w:val="16"/>
    </w:rPr>
  </w:style>
  <w:style w:type="paragraph" w:styleId="En-tte">
    <w:name w:val="header"/>
    <w:basedOn w:val="Normal"/>
    <w:link w:val="En-tteCar"/>
    <w:uiPriority w:val="99"/>
    <w:unhideWhenUsed/>
    <w:rsid w:val="00297FAC"/>
    <w:pPr>
      <w:widowControl w:val="0"/>
      <w:tabs>
        <w:tab w:val="center" w:pos="4536"/>
        <w:tab w:val="right" w:pos="9072"/>
      </w:tabs>
      <w:spacing w:after="0" w:line="240" w:lineRule="auto"/>
    </w:pPr>
    <w:rPr>
      <w:lang w:val="en-US"/>
    </w:rPr>
  </w:style>
  <w:style w:type="character" w:customStyle="1" w:styleId="En-tteCar">
    <w:name w:val="En-tête Car"/>
    <w:basedOn w:val="Policepardfaut"/>
    <w:link w:val="En-tte"/>
    <w:uiPriority w:val="99"/>
    <w:rsid w:val="00297FA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FB06D7"/>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B06D7"/>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FB06D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B06D7"/>
    <w:rPr>
      <w:i/>
      <w:iCs/>
    </w:rPr>
  </w:style>
  <w:style w:type="character" w:styleId="lev">
    <w:name w:val="Strong"/>
    <w:basedOn w:val="Policepardfaut"/>
    <w:uiPriority w:val="22"/>
    <w:qFormat/>
    <w:rsid w:val="00FB06D7"/>
    <w:rPr>
      <w:b/>
      <w:bCs/>
    </w:rPr>
  </w:style>
  <w:style w:type="paragraph" w:styleId="Paragraphedeliste">
    <w:name w:val="List Paragraph"/>
    <w:basedOn w:val="Normal"/>
    <w:uiPriority w:val="34"/>
    <w:qFormat/>
    <w:rsid w:val="00174074"/>
    <w:pPr>
      <w:ind w:left="720"/>
      <w:contextualSpacing/>
    </w:pPr>
  </w:style>
  <w:style w:type="paragraph" w:styleId="Textedebulles">
    <w:name w:val="Balloon Text"/>
    <w:basedOn w:val="Normal"/>
    <w:link w:val="TextedebullesCar"/>
    <w:uiPriority w:val="99"/>
    <w:semiHidden/>
    <w:unhideWhenUsed/>
    <w:rsid w:val="00CB3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32CE"/>
    <w:rPr>
      <w:rFonts w:ascii="Tahoma" w:hAnsi="Tahoma" w:cs="Tahoma"/>
      <w:sz w:val="16"/>
      <w:szCs w:val="16"/>
    </w:rPr>
  </w:style>
  <w:style w:type="paragraph" w:styleId="En-tte">
    <w:name w:val="header"/>
    <w:basedOn w:val="Normal"/>
    <w:link w:val="En-tteCar"/>
    <w:uiPriority w:val="99"/>
    <w:unhideWhenUsed/>
    <w:rsid w:val="00297FAC"/>
    <w:pPr>
      <w:widowControl w:val="0"/>
      <w:tabs>
        <w:tab w:val="center" w:pos="4536"/>
        <w:tab w:val="right" w:pos="9072"/>
      </w:tabs>
      <w:spacing w:after="0" w:line="240" w:lineRule="auto"/>
    </w:pPr>
    <w:rPr>
      <w:lang w:val="en-US"/>
    </w:rPr>
  </w:style>
  <w:style w:type="character" w:customStyle="1" w:styleId="En-tteCar">
    <w:name w:val="En-tête Car"/>
    <w:basedOn w:val="Policepardfaut"/>
    <w:link w:val="En-tte"/>
    <w:uiPriority w:val="99"/>
    <w:rsid w:val="00297FA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65816">
      <w:bodyDiv w:val="1"/>
      <w:marLeft w:val="0"/>
      <w:marRight w:val="0"/>
      <w:marTop w:val="0"/>
      <w:marBottom w:val="0"/>
      <w:divBdr>
        <w:top w:val="none" w:sz="0" w:space="0" w:color="auto"/>
        <w:left w:val="none" w:sz="0" w:space="0" w:color="auto"/>
        <w:bottom w:val="none" w:sz="0" w:space="0" w:color="auto"/>
        <w:right w:val="none" w:sz="0" w:space="0" w:color="auto"/>
      </w:divBdr>
    </w:div>
    <w:div w:id="1225293298">
      <w:bodyDiv w:val="1"/>
      <w:marLeft w:val="0"/>
      <w:marRight w:val="0"/>
      <w:marTop w:val="0"/>
      <w:marBottom w:val="0"/>
      <w:divBdr>
        <w:top w:val="none" w:sz="0" w:space="0" w:color="auto"/>
        <w:left w:val="none" w:sz="0" w:space="0" w:color="auto"/>
        <w:bottom w:val="none" w:sz="0" w:space="0" w:color="auto"/>
        <w:right w:val="none" w:sz="0" w:space="0" w:color="auto"/>
      </w:divBdr>
      <w:divsChild>
        <w:div w:id="376124184">
          <w:marLeft w:val="0"/>
          <w:marRight w:val="0"/>
          <w:marTop w:val="0"/>
          <w:marBottom w:val="0"/>
          <w:divBdr>
            <w:top w:val="none" w:sz="0" w:space="0" w:color="auto"/>
            <w:left w:val="none" w:sz="0" w:space="0" w:color="auto"/>
            <w:bottom w:val="none" w:sz="0" w:space="0" w:color="auto"/>
            <w:right w:val="none" w:sz="0" w:space="0" w:color="auto"/>
          </w:divBdr>
          <w:divsChild>
            <w:div w:id="1086540255">
              <w:marLeft w:val="0"/>
              <w:marRight w:val="0"/>
              <w:marTop w:val="0"/>
              <w:marBottom w:val="0"/>
              <w:divBdr>
                <w:top w:val="none" w:sz="0" w:space="0" w:color="auto"/>
                <w:left w:val="none" w:sz="0" w:space="0" w:color="auto"/>
                <w:bottom w:val="none" w:sz="0" w:space="0" w:color="auto"/>
                <w:right w:val="none" w:sz="0" w:space="0" w:color="auto"/>
              </w:divBdr>
              <w:divsChild>
                <w:div w:id="2061711589">
                  <w:marLeft w:val="0"/>
                  <w:marRight w:val="0"/>
                  <w:marTop w:val="0"/>
                  <w:marBottom w:val="0"/>
                  <w:divBdr>
                    <w:top w:val="none" w:sz="0" w:space="0" w:color="auto"/>
                    <w:left w:val="none" w:sz="0" w:space="0" w:color="auto"/>
                    <w:bottom w:val="none" w:sz="0" w:space="0" w:color="auto"/>
                    <w:right w:val="none" w:sz="0" w:space="0" w:color="auto"/>
                  </w:divBdr>
                  <w:divsChild>
                    <w:div w:id="677123320">
                      <w:marLeft w:val="0"/>
                      <w:marRight w:val="0"/>
                      <w:marTop w:val="0"/>
                      <w:marBottom w:val="0"/>
                      <w:divBdr>
                        <w:top w:val="none" w:sz="0" w:space="0" w:color="auto"/>
                        <w:left w:val="none" w:sz="0" w:space="0" w:color="auto"/>
                        <w:bottom w:val="none" w:sz="0" w:space="0" w:color="auto"/>
                        <w:right w:val="none" w:sz="0" w:space="0" w:color="auto"/>
                      </w:divBdr>
                      <w:divsChild>
                        <w:div w:id="516584624">
                          <w:marLeft w:val="0"/>
                          <w:marRight w:val="0"/>
                          <w:marTop w:val="0"/>
                          <w:marBottom w:val="0"/>
                          <w:divBdr>
                            <w:top w:val="none" w:sz="0" w:space="0" w:color="auto"/>
                            <w:left w:val="none" w:sz="0" w:space="0" w:color="auto"/>
                            <w:bottom w:val="none" w:sz="0" w:space="0" w:color="auto"/>
                            <w:right w:val="none" w:sz="0" w:space="0" w:color="auto"/>
                          </w:divBdr>
                          <w:divsChild>
                            <w:div w:id="18295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9937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CASTELEIN</dc:creator>
  <cp:lastModifiedBy>User</cp:lastModifiedBy>
  <cp:revision>2</cp:revision>
  <dcterms:created xsi:type="dcterms:W3CDTF">2016-09-04T03:47:00Z</dcterms:created>
  <dcterms:modified xsi:type="dcterms:W3CDTF">2016-09-04T03:47:00Z</dcterms:modified>
</cp:coreProperties>
</file>