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4D" w:rsidRPr="00B76947" w:rsidRDefault="00B76947" w:rsidP="00B76947">
      <w:pPr>
        <w:pBdr>
          <w:bottom w:val="single" w:sz="4" w:space="1" w:color="auto"/>
        </w:pBdr>
        <w:jc w:val="center"/>
        <w:rPr>
          <w:rFonts w:ascii="Comic Sans MS" w:hAnsi="Comic Sans MS"/>
          <w:b/>
          <w:sz w:val="20"/>
          <w:szCs w:val="20"/>
        </w:rPr>
      </w:pPr>
      <w:r w:rsidRPr="00B76947">
        <w:rPr>
          <w:rFonts w:ascii="Comic Sans MS" w:hAnsi="Comic Sans MS"/>
          <w:b/>
          <w:sz w:val="20"/>
          <w:szCs w:val="20"/>
        </w:rPr>
        <w:t>FR histoire – La République et le fait religieux</w:t>
      </w:r>
    </w:p>
    <w:p w:rsidR="00B76947" w:rsidRPr="00B76947" w:rsidRDefault="00B76947">
      <w:pPr>
        <w:rPr>
          <w:rFonts w:ascii="Comic Sans MS" w:hAnsi="Comic Sans MS"/>
          <w:i/>
          <w:sz w:val="20"/>
          <w:szCs w:val="20"/>
        </w:rPr>
      </w:pPr>
      <w:r w:rsidRPr="00B76947">
        <w:rPr>
          <w:rFonts w:ascii="Comic Sans MS" w:hAnsi="Comic Sans MS"/>
          <w:i/>
          <w:sz w:val="20"/>
          <w:szCs w:val="20"/>
        </w:rPr>
        <w:t>Problématique : Comment passe-t-on de  la lutte contre l’influence des Eglises à une laïcité qui garantit la liberté de conscience et le libre exercice des cultes ?</w:t>
      </w:r>
    </w:p>
    <w:p w:rsidR="00B76947" w:rsidRPr="00B76947" w:rsidRDefault="00B76947">
      <w:pPr>
        <w:rPr>
          <w:rFonts w:ascii="Comic Sans MS" w:hAnsi="Comic Sans MS"/>
          <w:b/>
          <w:sz w:val="20"/>
          <w:szCs w:val="20"/>
          <w:u w:val="single"/>
        </w:rPr>
      </w:pPr>
      <w:r w:rsidRPr="00B76947">
        <w:rPr>
          <w:rFonts w:ascii="Comic Sans MS" w:hAnsi="Comic Sans MS"/>
          <w:b/>
          <w:sz w:val="20"/>
          <w:szCs w:val="20"/>
          <w:u w:val="single"/>
        </w:rPr>
        <w:t xml:space="preserve">Notions : </w:t>
      </w:r>
    </w:p>
    <w:p w:rsidR="00B76947" w:rsidRPr="00B76947" w:rsidRDefault="00B76947">
      <w:pPr>
        <w:rPr>
          <w:rFonts w:ascii="Comic Sans MS" w:hAnsi="Comic Sans MS"/>
          <w:sz w:val="20"/>
          <w:szCs w:val="20"/>
        </w:rPr>
      </w:pPr>
      <w:r w:rsidRPr="00B76947">
        <w:rPr>
          <w:rFonts w:ascii="Comic Sans MS" w:hAnsi="Comic Sans MS"/>
          <w:sz w:val="20"/>
          <w:szCs w:val="20"/>
        </w:rPr>
        <w:t>Concordat : accord diplomatique entre la papauté et la République française, signé au début du XIX</w:t>
      </w:r>
      <w:r w:rsidRPr="00B76947">
        <w:rPr>
          <w:rFonts w:ascii="Comic Sans MS" w:hAnsi="Comic Sans MS"/>
          <w:sz w:val="20"/>
          <w:szCs w:val="20"/>
          <w:vertAlign w:val="superscript"/>
        </w:rPr>
        <w:t>è</w:t>
      </w:r>
      <w:r w:rsidRPr="00B76947">
        <w:rPr>
          <w:rFonts w:ascii="Comic Sans MS" w:hAnsi="Comic Sans MS"/>
          <w:sz w:val="20"/>
          <w:szCs w:val="20"/>
        </w:rPr>
        <w:t xml:space="preserve"> siècle, dans le but de fixer les droits respectifs de l’Etat et de l’Eglise catholique, puis des autres cultes reconnus.</w:t>
      </w:r>
    </w:p>
    <w:p w:rsidR="00B76947" w:rsidRPr="00B76947" w:rsidRDefault="00B76947">
      <w:pPr>
        <w:rPr>
          <w:rFonts w:ascii="Comic Sans MS" w:hAnsi="Comic Sans MS"/>
          <w:sz w:val="20"/>
          <w:szCs w:val="20"/>
        </w:rPr>
      </w:pPr>
      <w:r w:rsidRPr="00B76947">
        <w:rPr>
          <w:rFonts w:ascii="Comic Sans MS" w:hAnsi="Comic Sans MS"/>
          <w:sz w:val="20"/>
          <w:szCs w:val="20"/>
        </w:rPr>
        <w:t xml:space="preserve">Laïcité : principe de séparation de la religion et de la société civile se traduisant en France par la séparation des Eglises et de l’Etat depuis 1905. </w:t>
      </w:r>
    </w:p>
    <w:p w:rsidR="00B76947" w:rsidRPr="00B76947" w:rsidRDefault="00B76947">
      <w:pPr>
        <w:rPr>
          <w:rFonts w:ascii="Comic Sans MS" w:hAnsi="Comic Sans MS"/>
          <w:sz w:val="20"/>
          <w:szCs w:val="20"/>
        </w:rPr>
      </w:pPr>
      <w:r w:rsidRPr="00B76947">
        <w:rPr>
          <w:rFonts w:ascii="Comic Sans MS" w:hAnsi="Comic Sans MS"/>
          <w:sz w:val="20"/>
          <w:szCs w:val="20"/>
        </w:rPr>
        <w:t>Loi de 1905 : loi de séparation des Eglises et de l’Etat.</w:t>
      </w:r>
    </w:p>
    <w:p w:rsidR="00B76947" w:rsidRDefault="00B76947">
      <w:pPr>
        <w:rPr>
          <w:rFonts w:ascii="Comic Sans MS" w:hAnsi="Comic Sans MS"/>
          <w:sz w:val="20"/>
          <w:szCs w:val="20"/>
        </w:rPr>
      </w:pPr>
      <w:r w:rsidRPr="00B76947">
        <w:rPr>
          <w:rFonts w:ascii="Comic Sans MS" w:hAnsi="Comic Sans MS"/>
          <w:sz w:val="20"/>
          <w:szCs w:val="20"/>
        </w:rPr>
        <w:t xml:space="preserve">Lois scolaires de Jules Ferry : lois votées en 1881 et 1882 instaurant une école primaire publique gratuite et laïque ainsi que l’instruction obligatoire pour les enfants de 6 à 13 ans. </w:t>
      </w:r>
    </w:p>
    <w:p w:rsidR="00B76947" w:rsidRDefault="00B76947">
      <w:pPr>
        <w:rPr>
          <w:rFonts w:ascii="Comic Sans MS" w:hAnsi="Comic Sans MS"/>
          <w:sz w:val="20"/>
          <w:szCs w:val="20"/>
        </w:rPr>
      </w:pPr>
    </w:p>
    <w:p w:rsidR="00B76947" w:rsidRDefault="00B76947">
      <w:pPr>
        <w:rPr>
          <w:rFonts w:ascii="Comic Sans MS" w:hAnsi="Comic Sans MS"/>
          <w:sz w:val="20"/>
          <w:szCs w:val="20"/>
        </w:rPr>
      </w:pPr>
      <w:r w:rsidRPr="006F3AD3">
        <w:rPr>
          <w:rFonts w:ascii="Comic Sans MS" w:hAnsi="Comic Sans MS"/>
          <w:b/>
          <w:sz w:val="20"/>
          <w:szCs w:val="20"/>
          <w:u w:val="single"/>
        </w:rPr>
        <w:t>Réponse à  la problématique</w:t>
      </w:r>
      <w:r>
        <w:rPr>
          <w:rFonts w:ascii="Comic Sans MS" w:hAnsi="Comic Sans MS"/>
          <w:sz w:val="20"/>
          <w:szCs w:val="20"/>
        </w:rPr>
        <w:t xml:space="preserve"> : </w:t>
      </w:r>
    </w:p>
    <w:p w:rsidR="00B76947" w:rsidRDefault="00B76947">
      <w:pPr>
        <w:rPr>
          <w:rFonts w:ascii="Comic Sans MS" w:hAnsi="Comic Sans MS"/>
          <w:sz w:val="20"/>
          <w:szCs w:val="20"/>
        </w:rPr>
      </w:pPr>
      <w:r>
        <w:rPr>
          <w:rFonts w:ascii="Comic Sans MS" w:hAnsi="Comic Sans MS"/>
          <w:sz w:val="20"/>
          <w:szCs w:val="20"/>
        </w:rPr>
        <w:t>I – De 1880 au début du XX</w:t>
      </w:r>
      <w:r>
        <w:rPr>
          <w:rFonts w:ascii="Comic Sans MS" w:hAnsi="Comic Sans MS"/>
          <w:sz w:val="20"/>
          <w:szCs w:val="20"/>
          <w:vertAlign w:val="superscript"/>
        </w:rPr>
        <w:t>è</w:t>
      </w:r>
      <w:r>
        <w:rPr>
          <w:rFonts w:ascii="Comic Sans MS" w:hAnsi="Comic Sans MS"/>
          <w:sz w:val="20"/>
          <w:szCs w:val="20"/>
        </w:rPr>
        <w:t xml:space="preserve"> siècle, le temps des lois et des combats.</w:t>
      </w:r>
    </w:p>
    <w:p w:rsidR="00B76947" w:rsidRDefault="008C2826" w:rsidP="008C2826">
      <w:pPr>
        <w:pStyle w:val="Paragraphedeliste"/>
        <w:numPr>
          <w:ilvl w:val="0"/>
          <w:numId w:val="1"/>
        </w:numPr>
        <w:rPr>
          <w:rFonts w:ascii="Comic Sans MS" w:hAnsi="Comic Sans MS"/>
          <w:sz w:val="20"/>
          <w:szCs w:val="20"/>
        </w:rPr>
      </w:pPr>
      <w:r>
        <w:rPr>
          <w:rFonts w:ascii="Comic Sans MS" w:hAnsi="Comic Sans MS"/>
          <w:sz w:val="20"/>
          <w:szCs w:val="20"/>
        </w:rPr>
        <w:t>Une série de lois mises en place : elles le sont dès la fin du XIX</w:t>
      </w:r>
      <w:r>
        <w:rPr>
          <w:rFonts w:ascii="Comic Sans MS" w:hAnsi="Comic Sans MS"/>
          <w:sz w:val="20"/>
          <w:szCs w:val="20"/>
          <w:vertAlign w:val="superscript"/>
        </w:rPr>
        <w:t>è</w:t>
      </w:r>
      <w:r>
        <w:rPr>
          <w:rFonts w:ascii="Comic Sans MS" w:hAnsi="Comic Sans MS"/>
          <w:sz w:val="20"/>
          <w:szCs w:val="20"/>
        </w:rPr>
        <w:t xml:space="preserve"> siècle sous la III</w:t>
      </w:r>
      <w:r>
        <w:rPr>
          <w:rFonts w:ascii="Comic Sans MS" w:hAnsi="Comic Sans MS"/>
          <w:sz w:val="20"/>
          <w:szCs w:val="20"/>
          <w:vertAlign w:val="superscript"/>
        </w:rPr>
        <w:t>è</w:t>
      </w:r>
      <w:r>
        <w:rPr>
          <w:rFonts w:ascii="Comic Sans MS" w:hAnsi="Comic Sans MS"/>
          <w:sz w:val="20"/>
          <w:szCs w:val="20"/>
        </w:rPr>
        <w:t xml:space="preserve"> République. Le but est de limiter l’influence de l’Eglise catholique et de laïciser les institutions du pays.</w:t>
      </w:r>
    </w:p>
    <w:p w:rsidR="008C2826" w:rsidRDefault="008C2826" w:rsidP="008C2826">
      <w:pPr>
        <w:pStyle w:val="Paragraphedeliste"/>
        <w:numPr>
          <w:ilvl w:val="0"/>
          <w:numId w:val="1"/>
        </w:numPr>
        <w:rPr>
          <w:rFonts w:ascii="Comic Sans MS" w:hAnsi="Comic Sans MS"/>
          <w:sz w:val="20"/>
          <w:szCs w:val="20"/>
        </w:rPr>
      </w:pPr>
      <w:r>
        <w:rPr>
          <w:rFonts w:ascii="Comic Sans MS" w:hAnsi="Comic Sans MS"/>
          <w:sz w:val="20"/>
          <w:szCs w:val="20"/>
        </w:rPr>
        <w:t xml:space="preserve">Dans </w:t>
      </w:r>
      <w:r w:rsidRPr="009B2733">
        <w:rPr>
          <w:rFonts w:ascii="Comic Sans MS" w:hAnsi="Comic Sans MS"/>
          <w:sz w:val="20"/>
          <w:szCs w:val="20"/>
          <w:highlight w:val="yellow"/>
        </w:rPr>
        <w:t>les années 1880</w:t>
      </w:r>
      <w:r>
        <w:rPr>
          <w:rFonts w:ascii="Comic Sans MS" w:hAnsi="Comic Sans MS"/>
          <w:sz w:val="20"/>
          <w:szCs w:val="20"/>
        </w:rPr>
        <w:t xml:space="preserve"> l’école est au cœur de la question laïque. </w:t>
      </w:r>
      <w:r w:rsidRPr="009B2733">
        <w:rPr>
          <w:rFonts w:ascii="Comic Sans MS" w:hAnsi="Comic Sans MS"/>
          <w:sz w:val="20"/>
          <w:szCs w:val="20"/>
          <w:highlight w:val="yellow"/>
        </w:rPr>
        <w:t>Les lois scolaires de Jules Ferry</w:t>
      </w:r>
      <w:r>
        <w:rPr>
          <w:rFonts w:ascii="Comic Sans MS" w:hAnsi="Comic Sans MS"/>
          <w:sz w:val="20"/>
          <w:szCs w:val="20"/>
        </w:rPr>
        <w:t xml:space="preserve"> (chargé de l’instruction publique) mettent en place une école primaire gratuite, laïque et obligatoire. Elles réaffirment la liberté de conscience et reconnaissent l’existence d’une école privée. L’Eglise perdant son droit de contrôle sur l’enseignement est réfractaire. C’est le début de la « guerre scolaire ». La notion de laïcité s’installe plus tard dans les domaines de la santé, la vie politique et les institutions (divorce à nouveau possible dans le code civil). </w:t>
      </w:r>
    </w:p>
    <w:p w:rsidR="008C2826" w:rsidRDefault="008C2826" w:rsidP="008C2826">
      <w:pPr>
        <w:pStyle w:val="Paragraphedeliste"/>
        <w:numPr>
          <w:ilvl w:val="0"/>
          <w:numId w:val="1"/>
        </w:numPr>
        <w:rPr>
          <w:rFonts w:ascii="Comic Sans MS" w:hAnsi="Comic Sans MS"/>
          <w:sz w:val="20"/>
          <w:szCs w:val="20"/>
        </w:rPr>
      </w:pPr>
      <w:r w:rsidRPr="009B2733">
        <w:rPr>
          <w:rFonts w:ascii="Comic Sans MS" w:hAnsi="Comic Sans MS"/>
          <w:sz w:val="20"/>
          <w:szCs w:val="20"/>
          <w:highlight w:val="yellow"/>
        </w:rPr>
        <w:t>1904 marque la rupture diplomatique entre la République et le Vatican</w:t>
      </w:r>
      <w:r>
        <w:rPr>
          <w:rFonts w:ascii="Comic Sans MS" w:hAnsi="Comic Sans MS"/>
          <w:sz w:val="20"/>
          <w:szCs w:val="20"/>
        </w:rPr>
        <w:t xml:space="preserve">. Les 2 camps s’opposent violemment. La séparation entre les Eglise et l’Etat est  inévitable. Le combat dure un an et débouche sur le vote de la Loi 1905, sous l’impulsion d’Aristide Briand, dans une volonté d’apaisement. </w:t>
      </w:r>
    </w:p>
    <w:p w:rsidR="001458DF" w:rsidRDefault="001458DF" w:rsidP="008C2826">
      <w:pPr>
        <w:pStyle w:val="Paragraphedeliste"/>
        <w:numPr>
          <w:ilvl w:val="0"/>
          <w:numId w:val="1"/>
        </w:numPr>
        <w:rPr>
          <w:rFonts w:ascii="Comic Sans MS" w:hAnsi="Comic Sans MS"/>
          <w:sz w:val="20"/>
          <w:szCs w:val="20"/>
        </w:rPr>
      </w:pPr>
      <w:r>
        <w:rPr>
          <w:rFonts w:ascii="Comic Sans MS" w:hAnsi="Comic Sans MS"/>
          <w:sz w:val="20"/>
          <w:szCs w:val="20"/>
        </w:rPr>
        <w:t xml:space="preserve">Les croyances minoritaires acceptent le texte tandis que l’Eglise catholique s’obstine dans un refus catégorique débouchant sur des violentes altercations lors de l’inventaire des biens des Eglises avant leur attribution à des associations cultuelles en 1906. Il faut attendre 1924 pour que les relations diplomatiques avec la papauté soient rétablies. </w:t>
      </w:r>
    </w:p>
    <w:p w:rsidR="009B2733" w:rsidRDefault="009B2733" w:rsidP="009B2733">
      <w:pPr>
        <w:rPr>
          <w:rFonts w:ascii="Comic Sans MS" w:hAnsi="Comic Sans MS"/>
          <w:sz w:val="20"/>
          <w:szCs w:val="20"/>
        </w:rPr>
      </w:pPr>
    </w:p>
    <w:p w:rsidR="009B2733" w:rsidRPr="009B2733" w:rsidRDefault="009B2733" w:rsidP="009B2733">
      <w:pPr>
        <w:rPr>
          <w:rFonts w:ascii="Comic Sans MS" w:hAnsi="Comic Sans MS"/>
          <w:sz w:val="20"/>
          <w:szCs w:val="20"/>
        </w:rPr>
      </w:pPr>
    </w:p>
    <w:p w:rsidR="001458DF" w:rsidRDefault="001458DF" w:rsidP="001458DF">
      <w:pPr>
        <w:ind w:left="360"/>
        <w:rPr>
          <w:rFonts w:ascii="Comic Sans MS" w:hAnsi="Comic Sans MS"/>
          <w:sz w:val="20"/>
          <w:szCs w:val="20"/>
        </w:rPr>
      </w:pPr>
      <w:r>
        <w:rPr>
          <w:rFonts w:ascii="Comic Sans MS" w:hAnsi="Comic Sans MS"/>
          <w:sz w:val="20"/>
          <w:szCs w:val="20"/>
        </w:rPr>
        <w:lastRenderedPageBreak/>
        <w:t>II – Du milieu du XX</w:t>
      </w:r>
      <w:r>
        <w:rPr>
          <w:rFonts w:ascii="Comic Sans MS" w:hAnsi="Comic Sans MS"/>
          <w:sz w:val="20"/>
          <w:szCs w:val="20"/>
          <w:vertAlign w:val="superscript"/>
        </w:rPr>
        <w:t>è</w:t>
      </w:r>
      <w:r>
        <w:rPr>
          <w:rFonts w:ascii="Comic Sans MS" w:hAnsi="Comic Sans MS"/>
          <w:sz w:val="20"/>
          <w:szCs w:val="20"/>
        </w:rPr>
        <w:t xml:space="preserve"> siècle à nos jours : le temps de l’apaisement ? </w:t>
      </w:r>
    </w:p>
    <w:p w:rsidR="001458DF" w:rsidRDefault="001458DF" w:rsidP="001458DF">
      <w:pPr>
        <w:pStyle w:val="Paragraphedeliste"/>
        <w:numPr>
          <w:ilvl w:val="0"/>
          <w:numId w:val="3"/>
        </w:numPr>
        <w:rPr>
          <w:rFonts w:ascii="Comic Sans MS" w:hAnsi="Comic Sans MS"/>
          <w:sz w:val="20"/>
          <w:szCs w:val="20"/>
        </w:rPr>
      </w:pPr>
      <w:r>
        <w:rPr>
          <w:rFonts w:ascii="Comic Sans MS" w:hAnsi="Comic Sans MS"/>
          <w:sz w:val="20"/>
          <w:szCs w:val="20"/>
        </w:rPr>
        <w:t xml:space="preserve">La querelle scolaire se ravive autour de la question des aides publiques à l’école privée : en effet sous le régime de Vichy (jusqu’en 1945) l’enseignement privé confessionnel est favorisé. </w:t>
      </w:r>
    </w:p>
    <w:p w:rsidR="001458DF" w:rsidRDefault="001458DF" w:rsidP="001458DF">
      <w:pPr>
        <w:pStyle w:val="Paragraphedeliste"/>
        <w:numPr>
          <w:ilvl w:val="0"/>
          <w:numId w:val="3"/>
        </w:numPr>
        <w:rPr>
          <w:rFonts w:ascii="Comic Sans MS" w:hAnsi="Comic Sans MS"/>
          <w:sz w:val="20"/>
          <w:szCs w:val="20"/>
        </w:rPr>
      </w:pPr>
      <w:r w:rsidRPr="009B2733">
        <w:rPr>
          <w:rFonts w:ascii="Comic Sans MS" w:hAnsi="Comic Sans MS"/>
          <w:sz w:val="20"/>
          <w:szCs w:val="20"/>
          <w:highlight w:val="yellow"/>
        </w:rPr>
        <w:t>La loi Debré de 1959 institutionnalise l’aide de l’Etat aux établissements privés dans un cadre de contrats</w:t>
      </w:r>
      <w:r>
        <w:rPr>
          <w:rFonts w:ascii="Comic Sans MS" w:hAnsi="Comic Sans MS"/>
          <w:sz w:val="20"/>
          <w:szCs w:val="20"/>
        </w:rPr>
        <w:t xml:space="preserve">. L’Etat: </w:t>
      </w:r>
    </w:p>
    <w:p w:rsidR="001458DF" w:rsidRDefault="001458DF" w:rsidP="001458DF">
      <w:pPr>
        <w:pStyle w:val="Paragraphedeliste"/>
        <w:numPr>
          <w:ilvl w:val="0"/>
          <w:numId w:val="4"/>
        </w:numPr>
        <w:rPr>
          <w:rFonts w:ascii="Comic Sans MS" w:hAnsi="Comic Sans MS"/>
          <w:sz w:val="20"/>
          <w:szCs w:val="20"/>
        </w:rPr>
      </w:pPr>
      <w:r>
        <w:rPr>
          <w:rFonts w:ascii="Comic Sans MS" w:hAnsi="Comic Sans MS"/>
          <w:sz w:val="20"/>
          <w:szCs w:val="20"/>
        </w:rPr>
        <w:t>Leur reconnaît la participation à l’enseignement public (doivent enseigner les programmes de l’Education Nationale et respecter la liberté de conscience) et peuvent garder leur caractère propre</w:t>
      </w:r>
    </w:p>
    <w:p w:rsidR="001458DF" w:rsidRDefault="001458DF" w:rsidP="001458DF">
      <w:pPr>
        <w:pStyle w:val="Paragraphedeliste"/>
        <w:numPr>
          <w:ilvl w:val="0"/>
          <w:numId w:val="4"/>
        </w:numPr>
        <w:rPr>
          <w:rFonts w:ascii="Comic Sans MS" w:hAnsi="Comic Sans MS"/>
          <w:sz w:val="20"/>
          <w:szCs w:val="20"/>
        </w:rPr>
      </w:pPr>
      <w:r>
        <w:rPr>
          <w:rFonts w:ascii="Comic Sans MS" w:hAnsi="Comic Sans MS"/>
          <w:sz w:val="20"/>
          <w:szCs w:val="20"/>
        </w:rPr>
        <w:t xml:space="preserve">Leur doit une rémunération des enseignants et une partie des frais de fonctionnement. </w:t>
      </w:r>
    </w:p>
    <w:p w:rsidR="001458DF" w:rsidRDefault="001458DF" w:rsidP="001458DF">
      <w:pPr>
        <w:rPr>
          <w:rFonts w:ascii="Comic Sans MS" w:hAnsi="Comic Sans MS"/>
          <w:sz w:val="20"/>
          <w:szCs w:val="20"/>
        </w:rPr>
      </w:pPr>
      <w:r>
        <w:rPr>
          <w:rFonts w:ascii="Comic Sans MS" w:hAnsi="Comic Sans MS"/>
          <w:sz w:val="20"/>
          <w:szCs w:val="20"/>
        </w:rPr>
        <w:t>ATTENTION, RIEN N’EST ACQUIS !!!</w:t>
      </w:r>
    </w:p>
    <w:p w:rsidR="001458DF" w:rsidRDefault="001458DF" w:rsidP="001458DF">
      <w:pPr>
        <w:pStyle w:val="Paragraphedeliste"/>
        <w:numPr>
          <w:ilvl w:val="0"/>
          <w:numId w:val="5"/>
        </w:numPr>
        <w:rPr>
          <w:rFonts w:ascii="Comic Sans MS" w:hAnsi="Comic Sans MS"/>
          <w:sz w:val="20"/>
          <w:szCs w:val="20"/>
        </w:rPr>
      </w:pPr>
      <w:r>
        <w:rPr>
          <w:rFonts w:ascii="Comic Sans MS" w:hAnsi="Comic Sans MS"/>
          <w:sz w:val="20"/>
          <w:szCs w:val="20"/>
        </w:rPr>
        <w:t xml:space="preserve">En effet la République doit faire face à de nouveaux enjeux : </w:t>
      </w:r>
    </w:p>
    <w:p w:rsidR="001458DF" w:rsidRDefault="001458DF" w:rsidP="001458DF">
      <w:pPr>
        <w:pStyle w:val="Paragraphedeliste"/>
        <w:numPr>
          <w:ilvl w:val="0"/>
          <w:numId w:val="6"/>
        </w:numPr>
        <w:rPr>
          <w:rFonts w:ascii="Comic Sans MS" w:hAnsi="Comic Sans MS"/>
          <w:sz w:val="20"/>
          <w:szCs w:val="20"/>
        </w:rPr>
      </w:pPr>
      <w:r>
        <w:rPr>
          <w:rFonts w:ascii="Comic Sans MS" w:hAnsi="Comic Sans MS"/>
          <w:sz w:val="20"/>
          <w:szCs w:val="20"/>
        </w:rPr>
        <w:t>Aujourd’hui la France montre un paysage de pluralisme religieux</w:t>
      </w:r>
      <w:r w:rsidR="0017353E">
        <w:rPr>
          <w:rFonts w:ascii="Comic Sans MS" w:hAnsi="Comic Sans MS"/>
          <w:sz w:val="20"/>
          <w:szCs w:val="20"/>
        </w:rPr>
        <w:t xml:space="preserve">. Aux religions reconnues lors du Concordat de 1801 (catholique, protestante, juive) s’ajoute la religion musulmane aujourd’hui la deuxième religion pratiquée en France. </w:t>
      </w:r>
    </w:p>
    <w:p w:rsidR="0017353E" w:rsidRDefault="0017353E" w:rsidP="001458DF">
      <w:pPr>
        <w:pStyle w:val="Paragraphedeliste"/>
        <w:numPr>
          <w:ilvl w:val="0"/>
          <w:numId w:val="6"/>
        </w:numPr>
        <w:rPr>
          <w:rFonts w:ascii="Comic Sans MS" w:hAnsi="Comic Sans MS"/>
          <w:sz w:val="20"/>
          <w:szCs w:val="20"/>
        </w:rPr>
      </w:pPr>
      <w:r>
        <w:rPr>
          <w:rFonts w:ascii="Comic Sans MS" w:hAnsi="Comic Sans MS"/>
          <w:sz w:val="20"/>
          <w:szCs w:val="20"/>
        </w:rPr>
        <w:t xml:space="preserve">La construction des établissements religieux pose question dans la loi 1905 puisque la Constitution garantit les valeurs communes : elle garantit le respect des cultes. </w:t>
      </w:r>
    </w:p>
    <w:p w:rsidR="0017353E" w:rsidRPr="009B2733" w:rsidRDefault="0017353E" w:rsidP="001458DF">
      <w:pPr>
        <w:pStyle w:val="Paragraphedeliste"/>
        <w:numPr>
          <w:ilvl w:val="0"/>
          <w:numId w:val="6"/>
        </w:numPr>
        <w:rPr>
          <w:rFonts w:ascii="Comic Sans MS" w:hAnsi="Comic Sans MS"/>
          <w:sz w:val="20"/>
          <w:szCs w:val="20"/>
          <w:highlight w:val="yellow"/>
        </w:rPr>
      </w:pPr>
      <w:r w:rsidRPr="009B2733">
        <w:rPr>
          <w:rFonts w:ascii="Comic Sans MS" w:hAnsi="Comic Sans MS"/>
          <w:sz w:val="20"/>
          <w:szCs w:val="20"/>
          <w:highlight w:val="yellow"/>
        </w:rPr>
        <w:t>2004 : la neutralité s’affiche à l’école par la législation interdisant les signes religieux ostentatoires, et ce, dans tous les services publics (hôpital, mairie, écoles, etc…)</w:t>
      </w:r>
    </w:p>
    <w:p w:rsidR="0017353E" w:rsidRPr="0017353E" w:rsidRDefault="0017353E" w:rsidP="0017353E">
      <w:pPr>
        <w:rPr>
          <w:rFonts w:ascii="Comic Sans MS" w:hAnsi="Comic Sans MS"/>
          <w:b/>
          <w:sz w:val="20"/>
          <w:szCs w:val="20"/>
          <w:u w:val="single"/>
        </w:rPr>
      </w:pPr>
      <w:r>
        <w:rPr>
          <w:rFonts w:ascii="Comic Sans MS" w:hAnsi="Comic Sans MS"/>
          <w:b/>
          <w:sz w:val="20"/>
          <w:szCs w:val="20"/>
          <w:u w:val="single"/>
        </w:rPr>
        <w:t>L</w:t>
      </w:r>
      <w:r w:rsidR="006F3AD3">
        <w:rPr>
          <w:rFonts w:ascii="Comic Sans MS" w:hAnsi="Comic Sans MS"/>
          <w:b/>
          <w:sz w:val="20"/>
          <w:szCs w:val="20"/>
          <w:u w:val="single"/>
        </w:rPr>
        <w:t>es acteurs et chronologie à connaître</w:t>
      </w:r>
      <w:r w:rsidR="009B2733">
        <w:rPr>
          <w:rFonts w:ascii="Comic Sans MS" w:hAnsi="Comic Sans MS"/>
          <w:b/>
          <w:sz w:val="20"/>
          <w:szCs w:val="20"/>
          <w:u w:val="single"/>
        </w:rPr>
        <w:t xml:space="preserve"> (surlignage en jaune) :</w:t>
      </w:r>
    </w:p>
    <w:tbl>
      <w:tblPr>
        <w:tblStyle w:val="Trameclaire-Accent1"/>
        <w:tblW w:w="0" w:type="auto"/>
        <w:tblLook w:val="04A0" w:firstRow="1" w:lastRow="0" w:firstColumn="1" w:lastColumn="0" w:noHBand="0" w:noVBand="1"/>
      </w:tblPr>
      <w:tblGrid>
        <w:gridCol w:w="4606"/>
        <w:gridCol w:w="4606"/>
      </w:tblGrid>
      <w:tr w:rsidR="0017353E" w:rsidTr="009B27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7353E" w:rsidRPr="009B2733" w:rsidRDefault="0017353E" w:rsidP="0017353E">
            <w:pPr>
              <w:rPr>
                <w:rFonts w:ascii="Comic Sans MS" w:hAnsi="Comic Sans MS"/>
                <w:sz w:val="20"/>
                <w:szCs w:val="20"/>
              </w:rPr>
            </w:pPr>
            <w:r w:rsidRPr="009B2733">
              <w:rPr>
                <w:rFonts w:ascii="Comic Sans MS" w:hAnsi="Comic Sans MS"/>
                <w:sz w:val="20"/>
                <w:szCs w:val="20"/>
              </w:rPr>
              <w:t>Jules FERRY</w:t>
            </w:r>
            <w:r w:rsidR="00E22D41">
              <w:rPr>
                <w:rFonts w:ascii="Comic Sans MS" w:hAnsi="Comic Sans MS"/>
                <w:sz w:val="20"/>
                <w:szCs w:val="20"/>
              </w:rPr>
              <w:t xml:space="preserve"> (situation 1)</w:t>
            </w:r>
          </w:p>
        </w:tc>
        <w:tc>
          <w:tcPr>
            <w:tcW w:w="4606" w:type="dxa"/>
          </w:tcPr>
          <w:p w:rsidR="0017353E" w:rsidRDefault="0017353E" w:rsidP="0017353E">
            <w:pPr>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Aristide BRIANT</w:t>
            </w:r>
            <w:r w:rsidR="00E22D41">
              <w:rPr>
                <w:rFonts w:ascii="Comic Sans MS" w:hAnsi="Comic Sans MS"/>
                <w:sz w:val="20"/>
                <w:szCs w:val="20"/>
              </w:rPr>
              <w:t xml:space="preserve"> (situation 2)</w:t>
            </w:r>
            <w:bookmarkStart w:id="0" w:name="_GoBack"/>
            <w:bookmarkEnd w:id="0"/>
          </w:p>
        </w:tc>
      </w:tr>
      <w:tr w:rsidR="0017353E" w:rsidTr="009B27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17353E" w:rsidRPr="009B2733" w:rsidRDefault="0017353E" w:rsidP="0017353E">
            <w:pPr>
              <w:rPr>
                <w:rFonts w:ascii="Comic Sans MS" w:hAnsi="Comic Sans MS"/>
                <w:b w:val="0"/>
                <w:sz w:val="20"/>
                <w:szCs w:val="20"/>
              </w:rPr>
            </w:pPr>
            <w:r w:rsidRPr="009B2733">
              <w:rPr>
                <w:rFonts w:ascii="Comic Sans MS" w:hAnsi="Comic Sans MS"/>
                <w:b w:val="0"/>
                <w:sz w:val="20"/>
                <w:szCs w:val="20"/>
              </w:rPr>
              <w:t>Ministre de l’Instruction Publique</w:t>
            </w:r>
          </w:p>
          <w:p w:rsidR="0017353E" w:rsidRPr="009B2733" w:rsidRDefault="0017353E" w:rsidP="0017353E">
            <w:pPr>
              <w:rPr>
                <w:rFonts w:ascii="Comic Sans MS" w:hAnsi="Comic Sans MS"/>
                <w:b w:val="0"/>
                <w:sz w:val="20"/>
                <w:szCs w:val="20"/>
              </w:rPr>
            </w:pPr>
          </w:p>
          <w:p w:rsidR="0017353E" w:rsidRPr="009B2733" w:rsidRDefault="0017353E" w:rsidP="0017353E">
            <w:pPr>
              <w:rPr>
                <w:rFonts w:ascii="Comic Sans MS" w:hAnsi="Comic Sans MS"/>
                <w:b w:val="0"/>
                <w:sz w:val="20"/>
                <w:szCs w:val="20"/>
              </w:rPr>
            </w:pPr>
            <w:r w:rsidRPr="009B2733">
              <w:rPr>
                <w:rFonts w:ascii="Comic Sans MS" w:hAnsi="Comic Sans MS"/>
                <w:b w:val="0"/>
                <w:sz w:val="20"/>
                <w:szCs w:val="20"/>
              </w:rPr>
              <w:t xml:space="preserve">Loi du 16 juin 1881 : gratuité de l’école primaire </w:t>
            </w:r>
          </w:p>
          <w:p w:rsidR="0017353E" w:rsidRPr="009B2733" w:rsidRDefault="0017353E" w:rsidP="0017353E">
            <w:pPr>
              <w:rPr>
                <w:rFonts w:ascii="Comic Sans MS" w:hAnsi="Comic Sans MS"/>
                <w:b w:val="0"/>
                <w:sz w:val="20"/>
                <w:szCs w:val="20"/>
              </w:rPr>
            </w:pPr>
          </w:p>
          <w:p w:rsidR="0017353E" w:rsidRPr="009B2733" w:rsidRDefault="0017353E" w:rsidP="0017353E">
            <w:pPr>
              <w:rPr>
                <w:rFonts w:ascii="Comic Sans MS" w:hAnsi="Comic Sans MS"/>
                <w:b w:val="0"/>
                <w:sz w:val="20"/>
                <w:szCs w:val="20"/>
              </w:rPr>
            </w:pPr>
            <w:r w:rsidRPr="009B2733">
              <w:rPr>
                <w:rFonts w:ascii="Comic Sans MS" w:hAnsi="Comic Sans MS"/>
                <w:b w:val="0"/>
                <w:sz w:val="20"/>
                <w:szCs w:val="20"/>
              </w:rPr>
              <w:t xml:space="preserve">Loi du 28 mars 1882 : laïcité des enseignements dans les écoles publiques. L’enseignement primaire devient obligatoire pour les enfants de 6 à 13 ans. </w:t>
            </w:r>
          </w:p>
          <w:p w:rsidR="006F3AD3" w:rsidRPr="009B2733" w:rsidRDefault="006F3AD3" w:rsidP="0017353E">
            <w:pPr>
              <w:rPr>
                <w:rFonts w:ascii="Comic Sans MS" w:hAnsi="Comic Sans MS"/>
                <w:b w:val="0"/>
                <w:sz w:val="20"/>
                <w:szCs w:val="20"/>
              </w:rPr>
            </w:pPr>
          </w:p>
          <w:p w:rsidR="0017353E" w:rsidRPr="009B2733" w:rsidRDefault="006F3AD3" w:rsidP="0017353E">
            <w:pPr>
              <w:rPr>
                <w:rFonts w:ascii="Comic Sans MS" w:hAnsi="Comic Sans MS"/>
                <w:b w:val="0"/>
                <w:sz w:val="20"/>
                <w:szCs w:val="20"/>
              </w:rPr>
            </w:pPr>
            <w:r w:rsidRPr="009B2733">
              <w:rPr>
                <w:rFonts w:ascii="Comic Sans MS" w:hAnsi="Comic Sans MS"/>
                <w:b w:val="0"/>
                <w:sz w:val="20"/>
                <w:szCs w:val="20"/>
              </w:rPr>
              <w:t>De ces lois découlent la laïcisation des Institutions (plus de messe à la rentrée de l’Assemblée National ou du Sénat), dans les hôpitaux, etc….</w:t>
            </w:r>
          </w:p>
          <w:p w:rsidR="0017353E" w:rsidRPr="009B2733" w:rsidRDefault="0017353E" w:rsidP="0017353E">
            <w:pPr>
              <w:rPr>
                <w:rFonts w:ascii="Comic Sans MS" w:hAnsi="Comic Sans MS"/>
                <w:b w:val="0"/>
                <w:sz w:val="20"/>
                <w:szCs w:val="20"/>
              </w:rPr>
            </w:pPr>
          </w:p>
        </w:tc>
        <w:tc>
          <w:tcPr>
            <w:tcW w:w="4606" w:type="dxa"/>
          </w:tcPr>
          <w:p w:rsidR="006F3AD3" w:rsidRDefault="006F3AD3" w:rsidP="0017353E">
            <w:pP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Député socialiste. Rapporteur de la commission chargée de l’élaboration de la loi. </w:t>
            </w:r>
          </w:p>
          <w:p w:rsidR="006F3AD3" w:rsidRDefault="006F3AD3" w:rsidP="0017353E">
            <w:pP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p w:rsidR="006F3AD3" w:rsidRDefault="006F3AD3" w:rsidP="0017353E">
            <w:pP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1904 : fin des relations diplomatiques entre la France et le Vatican (pape Pie X).</w:t>
            </w:r>
          </w:p>
          <w:p w:rsidR="006F3AD3" w:rsidRDefault="006F3AD3" w:rsidP="0017353E">
            <w:pP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p w:rsidR="006F3AD3" w:rsidRDefault="006F3AD3" w:rsidP="0017353E">
            <w:pP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1905 : loi de séparation des Eglises et de l’Etat. </w:t>
            </w:r>
          </w:p>
          <w:p w:rsidR="006F3AD3" w:rsidRDefault="006F3AD3" w:rsidP="0017353E">
            <w:pP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p w:rsidR="006F3AD3" w:rsidRDefault="006F3AD3" w:rsidP="0017353E">
            <w:pP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  ce n’est pas une œuvre de passion, de représailles et de haine, mais de raison, de justice et de prudence combinées ». </w:t>
            </w:r>
          </w:p>
          <w:p w:rsidR="006F3AD3" w:rsidRDefault="006F3AD3" w:rsidP="0017353E">
            <w:pPr>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Les affrontements n’ont lieu que vers Paris, l’Ouest de la France (dont la Bretagne) et les montagnes. </w:t>
            </w:r>
          </w:p>
        </w:tc>
      </w:tr>
    </w:tbl>
    <w:p w:rsidR="006F3AD3" w:rsidRPr="0017353E" w:rsidRDefault="006F3AD3" w:rsidP="0017353E">
      <w:pPr>
        <w:rPr>
          <w:rFonts w:ascii="Comic Sans MS" w:hAnsi="Comic Sans MS"/>
          <w:sz w:val="20"/>
          <w:szCs w:val="20"/>
        </w:rPr>
      </w:pPr>
    </w:p>
    <w:sectPr w:rsidR="006F3AD3" w:rsidRPr="001735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7492A"/>
    <w:multiLevelType w:val="hybridMultilevel"/>
    <w:tmpl w:val="0436F70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44A93E1E"/>
    <w:multiLevelType w:val="hybridMultilevel"/>
    <w:tmpl w:val="6B4CB6E6"/>
    <w:lvl w:ilvl="0" w:tplc="A43075FE">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483F6E03"/>
    <w:multiLevelType w:val="hybridMultilevel"/>
    <w:tmpl w:val="81CCDF46"/>
    <w:lvl w:ilvl="0" w:tplc="A43075FE">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4DEF0425"/>
    <w:multiLevelType w:val="hybridMultilevel"/>
    <w:tmpl w:val="3DA07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A34D10"/>
    <w:multiLevelType w:val="hybridMultilevel"/>
    <w:tmpl w:val="38743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B364E87"/>
    <w:multiLevelType w:val="hybridMultilevel"/>
    <w:tmpl w:val="C2D4F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47"/>
    <w:rsid w:val="001458DF"/>
    <w:rsid w:val="0017353E"/>
    <w:rsid w:val="006F3AD3"/>
    <w:rsid w:val="00753A4D"/>
    <w:rsid w:val="008C2826"/>
    <w:rsid w:val="009B2733"/>
    <w:rsid w:val="00B76947"/>
    <w:rsid w:val="00E22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826"/>
    <w:pPr>
      <w:ind w:left="720"/>
      <w:contextualSpacing/>
    </w:pPr>
  </w:style>
  <w:style w:type="table" w:styleId="Grilledutableau">
    <w:name w:val="Table Grid"/>
    <w:basedOn w:val="TableauNormal"/>
    <w:uiPriority w:val="59"/>
    <w:rsid w:val="00173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2">
    <w:name w:val="Light Shading Accent 2"/>
    <w:basedOn w:val="TableauNormal"/>
    <w:uiPriority w:val="60"/>
    <w:rsid w:val="009B273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1">
    <w:name w:val="Light Shading Accent 1"/>
    <w:basedOn w:val="TableauNormal"/>
    <w:uiPriority w:val="60"/>
    <w:rsid w:val="009B273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826"/>
    <w:pPr>
      <w:ind w:left="720"/>
      <w:contextualSpacing/>
    </w:pPr>
  </w:style>
  <w:style w:type="table" w:styleId="Grilledutableau">
    <w:name w:val="Table Grid"/>
    <w:basedOn w:val="TableauNormal"/>
    <w:uiPriority w:val="59"/>
    <w:rsid w:val="00173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2">
    <w:name w:val="Light Shading Accent 2"/>
    <w:basedOn w:val="TableauNormal"/>
    <w:uiPriority w:val="60"/>
    <w:rsid w:val="009B273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1">
    <w:name w:val="Light Shading Accent 1"/>
    <w:basedOn w:val="TableauNormal"/>
    <w:uiPriority w:val="60"/>
    <w:rsid w:val="009B273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717</Words>
  <Characters>3948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Nolnol</dc:creator>
  <cp:lastModifiedBy>Nolnol</cp:lastModifiedBy>
  <cp:revision>2</cp:revision>
  <dcterms:created xsi:type="dcterms:W3CDTF">2016-06-07T03:14:00Z</dcterms:created>
  <dcterms:modified xsi:type="dcterms:W3CDTF">2016-06-07T04:08:00Z</dcterms:modified>
</cp:coreProperties>
</file>