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826FBD" w:rsidRDefault="002468FF" w:rsidP="00B0243F">
      <w:pPr>
        <w:spacing w:after="0"/>
        <w:jc w:val="center"/>
        <w:rPr>
          <w:rFonts w:ascii="Century" w:hAnsi="Century"/>
          <w:b/>
          <w:color w:val="4A442A" w:themeColor="background2" w:themeShade="40"/>
          <w:sz w:val="56"/>
          <w:szCs w:val="56"/>
          <w:u w:val="single"/>
        </w:rPr>
      </w:pPr>
      <w:r w:rsidRPr="00813BAC">
        <w:rPr>
          <w:rFonts w:ascii="Century" w:hAnsi="Century"/>
          <w:b/>
          <w:color w:val="4A442A" w:themeColor="background2" w:themeShade="40"/>
          <w:sz w:val="56"/>
          <w:szCs w:val="56"/>
          <w:u w:val="single"/>
        </w:rPr>
        <w:t xml:space="preserve">Club FOOTY COURSEULLES </w:t>
      </w:r>
    </w:p>
    <w:p w:rsidR="00BD085E" w:rsidRPr="00813BAC" w:rsidRDefault="00BD085E" w:rsidP="00B0243F">
      <w:pPr>
        <w:spacing w:after="0"/>
        <w:jc w:val="center"/>
        <w:rPr>
          <w:rFonts w:ascii="Century" w:hAnsi="Century"/>
          <w:b/>
          <w:color w:val="4A442A" w:themeColor="background2" w:themeShade="40"/>
          <w:sz w:val="56"/>
          <w:szCs w:val="56"/>
          <w:u w:val="single"/>
        </w:rPr>
      </w:pPr>
    </w:p>
    <w:p w:rsidR="009F3407" w:rsidRPr="00813BAC" w:rsidRDefault="00813BAC" w:rsidP="009F3407">
      <w:pPr>
        <w:spacing w:after="0"/>
        <w:rPr>
          <w:rFonts w:ascii="Century" w:hAnsi="Century"/>
          <w:b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Gazette fin Décembre</w:t>
      </w:r>
    </w:p>
    <w:p w:rsidR="003E273F" w:rsidRPr="00813BAC" w:rsidRDefault="003E273F" w:rsidP="009F3407">
      <w:pPr>
        <w:spacing w:after="0"/>
        <w:rPr>
          <w:rFonts w:ascii="Century" w:hAnsi="Century"/>
          <w:b/>
          <w:color w:val="4A442A" w:themeColor="background2" w:themeShade="40"/>
          <w:sz w:val="24"/>
          <w:szCs w:val="24"/>
        </w:rPr>
      </w:pPr>
    </w:p>
    <w:p w:rsidR="003E273F" w:rsidRPr="00813BAC" w:rsidRDefault="00813BAC" w:rsidP="009F3407">
      <w:pPr>
        <w:spacing w:after="0"/>
        <w:rPr>
          <w:rFonts w:ascii="Century" w:hAnsi="Century"/>
          <w:b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L’année 2015</w:t>
      </w:r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a vu le début d’un «  département FOOTY dans le club de </w:t>
      </w:r>
      <w:r w:rsidR="00B11D5A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Courseulles,</w:t>
      </w:r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ceci depuis le mois de </w:t>
      </w:r>
      <w:r w:rsidR="00B11D5A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Septembre.</w:t>
      </w:r>
    </w:p>
    <w:p w:rsidR="003E273F" w:rsidRPr="00813BAC" w:rsidRDefault="003E273F" w:rsidP="009F3407">
      <w:pPr>
        <w:spacing w:after="0"/>
        <w:rPr>
          <w:rFonts w:ascii="Century" w:hAnsi="Century"/>
          <w:b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Cette envi</w:t>
      </w:r>
      <w:r w:rsidR="00807D81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e de cette autre série est venue</w:t>
      </w: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du fait que le champion du monde de la série soit Normand, et il très agréable de construire son bateau surtout qu’il peut être fait avec moins de 50 </w:t>
      </w:r>
      <w:r w:rsidR="00B11D5A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euros</w:t>
      </w: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</w:t>
      </w:r>
    </w:p>
    <w:p w:rsidR="003E273F" w:rsidRPr="00813BAC" w:rsidRDefault="003E273F" w:rsidP="009F3407">
      <w:pPr>
        <w:spacing w:after="0"/>
        <w:rPr>
          <w:rFonts w:ascii="Century" w:hAnsi="Century"/>
          <w:b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Un challenge » d’</w:t>
      </w:r>
      <w:r w:rsidR="00B11D5A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essai «  a  été commencé depuis le mois de Septembre </w:t>
      </w:r>
    </w:p>
    <w:p w:rsidR="003E273F" w:rsidRPr="00813BAC" w:rsidRDefault="00B11D5A" w:rsidP="009F3407">
      <w:pPr>
        <w:spacing w:after="0"/>
        <w:rPr>
          <w:rFonts w:ascii="Century" w:hAnsi="Century"/>
          <w:b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Certains</w:t>
      </w:r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skippers ont achetés des</w:t>
      </w:r>
      <w:r w:rsidR="008E3AF6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</w:t>
      </w:r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="008E3AF6">
        <w:rPr>
          <w:rFonts w:ascii="Century" w:hAnsi="Century"/>
          <w:b/>
          <w:color w:val="4A442A" w:themeColor="background2" w:themeShade="40"/>
          <w:sz w:val="24"/>
          <w:szCs w:val="24"/>
        </w:rPr>
        <w:t>F</w:t>
      </w:r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ootys</w:t>
      </w:r>
      <w:proofErr w:type="spellEnd"/>
      <w:r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</w:t>
      </w:r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et d’autres bateaux seront </w:t>
      </w:r>
      <w:proofErr w:type="gramStart"/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a</w:t>
      </w:r>
      <w:proofErr w:type="gramEnd"/>
      <w:r w:rsidR="003E273F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 xml:space="preserve"> </w:t>
      </w:r>
      <w:r w:rsidR="006D28CA" w:rsidRPr="00813BAC">
        <w:rPr>
          <w:rFonts w:ascii="Century" w:hAnsi="Century"/>
          <w:b/>
          <w:color w:val="4A442A" w:themeColor="background2" w:themeShade="40"/>
          <w:sz w:val="24"/>
          <w:szCs w:val="24"/>
        </w:rPr>
        <w:t>prêter</w:t>
      </w:r>
      <w:r w:rsidR="006D28CA">
        <w:rPr>
          <w:rFonts w:ascii="Century" w:hAnsi="Century"/>
          <w:b/>
          <w:color w:val="4A442A" w:themeColor="background2" w:themeShade="40"/>
          <w:sz w:val="24"/>
          <w:szCs w:val="24"/>
        </w:rPr>
        <w:t>.</w:t>
      </w:r>
    </w:p>
    <w:p w:rsidR="003E273F" w:rsidRPr="00813BAC" w:rsidRDefault="003E273F" w:rsidP="009F3407">
      <w:pPr>
        <w:spacing w:after="0"/>
        <w:rPr>
          <w:rFonts w:ascii="Century" w:hAnsi="Century"/>
          <w:b/>
          <w:color w:val="4A442A" w:themeColor="background2" w:themeShade="40"/>
          <w:sz w:val="20"/>
          <w:szCs w:val="20"/>
        </w:rPr>
      </w:pPr>
    </w:p>
    <w:p w:rsidR="003E273F" w:rsidRPr="00813BAC" w:rsidRDefault="003E273F" w:rsidP="009F3407">
      <w:pPr>
        <w:spacing w:after="0"/>
        <w:rPr>
          <w:rFonts w:ascii="Century" w:hAnsi="Century"/>
          <w:b/>
          <w:color w:val="4A442A" w:themeColor="background2" w:themeShade="40"/>
          <w:sz w:val="20"/>
          <w:szCs w:val="20"/>
        </w:rPr>
      </w:pPr>
    </w:p>
    <w:p w:rsidR="009F3407" w:rsidRDefault="00AB0CA2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  <w:r w:rsidRPr="00813BAC">
        <w:rPr>
          <w:rFonts w:ascii="Century" w:hAnsi="Century"/>
          <w:noProof/>
          <w:color w:val="4A442A" w:themeColor="background2" w:themeShade="40"/>
          <w:sz w:val="20"/>
          <w:szCs w:val="20"/>
          <w:lang w:eastAsia="fr-FR"/>
        </w:rPr>
        <w:drawing>
          <wp:inline distT="0" distB="0" distL="0" distR="0">
            <wp:extent cx="2741523" cy="2743200"/>
            <wp:effectExtent l="19050" t="0" r="1677" b="0"/>
            <wp:docPr id="1" name="Image 1" descr="E: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27" cy="274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068" w:rsidRPr="00813BAC" w:rsidRDefault="003A1068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</w:p>
    <w:p w:rsidR="00B666BB" w:rsidRPr="00813BAC" w:rsidRDefault="00B666BB" w:rsidP="00AB0CA2">
      <w:pPr>
        <w:spacing w:after="0"/>
        <w:jc w:val="center"/>
        <w:rPr>
          <w:rFonts w:ascii="Century" w:hAnsi="Century"/>
          <w:b/>
          <w:color w:val="4A442A" w:themeColor="background2" w:themeShade="40"/>
          <w:sz w:val="36"/>
          <w:szCs w:val="36"/>
        </w:rPr>
      </w:pPr>
      <w:r w:rsidRPr="00813BAC">
        <w:rPr>
          <w:rFonts w:ascii="Century" w:hAnsi="Century"/>
          <w:b/>
          <w:color w:val="4A442A" w:themeColor="background2" w:themeShade="40"/>
          <w:sz w:val="36"/>
          <w:szCs w:val="36"/>
        </w:rPr>
        <w:t>Saison 2015</w:t>
      </w:r>
    </w:p>
    <w:p w:rsidR="00B666BB" w:rsidRPr="002B4491" w:rsidRDefault="00B666BB" w:rsidP="00AB0CA2">
      <w:pPr>
        <w:spacing w:after="0"/>
        <w:jc w:val="center"/>
        <w:rPr>
          <w:rFonts w:ascii="Century" w:hAnsi="Century"/>
          <w:b/>
          <w:color w:val="4A442A" w:themeColor="background2" w:themeShade="40"/>
          <w:sz w:val="28"/>
          <w:szCs w:val="28"/>
        </w:rPr>
      </w:pPr>
      <w:r w:rsidRPr="002B4491">
        <w:rPr>
          <w:rFonts w:ascii="Century" w:hAnsi="Century"/>
          <w:b/>
          <w:color w:val="4A442A" w:themeColor="background2" w:themeShade="40"/>
          <w:sz w:val="28"/>
          <w:szCs w:val="28"/>
        </w:rPr>
        <w:t>Vainqueur Patrick Philippe (Courseulles) ci-dessus</w:t>
      </w:r>
    </w:p>
    <w:p w:rsidR="00B666BB" w:rsidRPr="002B4491" w:rsidRDefault="00B11D5A" w:rsidP="00AB0CA2">
      <w:pPr>
        <w:spacing w:after="0"/>
        <w:jc w:val="center"/>
        <w:rPr>
          <w:rFonts w:ascii="Century" w:hAnsi="Century"/>
          <w:color w:val="4A442A" w:themeColor="background2" w:themeShade="40"/>
          <w:sz w:val="28"/>
          <w:szCs w:val="28"/>
        </w:rPr>
      </w:pPr>
      <w:r w:rsidRPr="002B4491">
        <w:rPr>
          <w:rFonts w:ascii="Century" w:hAnsi="Century"/>
          <w:color w:val="4A442A" w:themeColor="background2" w:themeShade="40"/>
          <w:sz w:val="28"/>
          <w:szCs w:val="28"/>
        </w:rPr>
        <w:t>Second Michel Tanguy (</w:t>
      </w:r>
      <w:proofErr w:type="spellStart"/>
      <w:r w:rsidRPr="002B4491">
        <w:rPr>
          <w:rFonts w:ascii="Century" w:hAnsi="Century"/>
          <w:color w:val="4A442A" w:themeColor="background2" w:themeShade="40"/>
          <w:sz w:val="28"/>
          <w:szCs w:val="28"/>
        </w:rPr>
        <w:t>Reviers</w:t>
      </w:r>
      <w:proofErr w:type="spellEnd"/>
      <w:r w:rsidR="00B666BB" w:rsidRPr="002B4491">
        <w:rPr>
          <w:rFonts w:ascii="Century" w:hAnsi="Century"/>
          <w:color w:val="4A442A" w:themeColor="background2" w:themeShade="40"/>
          <w:sz w:val="28"/>
          <w:szCs w:val="28"/>
        </w:rPr>
        <w:t>) entreprise petit navire</w:t>
      </w:r>
    </w:p>
    <w:p w:rsidR="00B666BB" w:rsidRPr="002B4491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8"/>
          <w:szCs w:val="28"/>
        </w:rPr>
      </w:pPr>
      <w:r w:rsidRPr="002B4491">
        <w:rPr>
          <w:rFonts w:ascii="Century" w:hAnsi="Century"/>
          <w:color w:val="4A442A" w:themeColor="background2" w:themeShade="40"/>
          <w:sz w:val="28"/>
          <w:szCs w:val="28"/>
        </w:rPr>
        <w:t xml:space="preserve">Troisième Hippolyte Bessière </w:t>
      </w:r>
      <w:r w:rsidR="00B11D5A" w:rsidRPr="002B4491">
        <w:rPr>
          <w:rFonts w:ascii="Century" w:hAnsi="Century"/>
          <w:color w:val="4A442A" w:themeColor="background2" w:themeShade="40"/>
          <w:sz w:val="28"/>
          <w:szCs w:val="28"/>
        </w:rPr>
        <w:t>(Le</w:t>
      </w:r>
      <w:r w:rsidRPr="002B4491">
        <w:rPr>
          <w:rFonts w:ascii="Century" w:hAnsi="Century"/>
          <w:color w:val="4A442A" w:themeColor="background2" w:themeShade="40"/>
          <w:sz w:val="28"/>
          <w:szCs w:val="28"/>
        </w:rPr>
        <w:t xml:space="preserve"> havre) entreprise Bessiere architecture</w:t>
      </w:r>
    </w:p>
    <w:p w:rsidR="00B666BB" w:rsidRPr="00813BAC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</w:p>
    <w:p w:rsidR="00B666BB" w:rsidRPr="00813BAC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</w:p>
    <w:p w:rsidR="00B666BB" w:rsidRPr="00813BAC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  <w:r w:rsidRPr="00813BAC">
        <w:rPr>
          <w:noProof/>
          <w:color w:val="4A442A" w:themeColor="background2" w:themeShade="40"/>
          <w:lang w:eastAsia="fr-FR"/>
        </w:rPr>
        <w:lastRenderedPageBreak/>
        <w:drawing>
          <wp:inline distT="0" distB="0" distL="0" distR="0">
            <wp:extent cx="2228850" cy="1671638"/>
            <wp:effectExtent l="19050" t="0" r="0" b="0"/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5A" w:rsidRPr="00813BAC" w:rsidRDefault="00B11D5A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  <w:r w:rsidRPr="00813BAC">
        <w:rPr>
          <w:rFonts w:ascii="Century" w:hAnsi="Century"/>
          <w:color w:val="4A442A" w:themeColor="background2" w:themeShade="40"/>
          <w:sz w:val="20"/>
          <w:szCs w:val="20"/>
        </w:rPr>
        <w:t xml:space="preserve">Patrick tu es content mais  saute pas trop sur le </w:t>
      </w:r>
      <w:r w:rsidR="006D28CA" w:rsidRPr="00813BAC">
        <w:rPr>
          <w:rFonts w:ascii="Century" w:hAnsi="Century"/>
          <w:color w:val="4A442A" w:themeColor="background2" w:themeShade="40"/>
          <w:sz w:val="20"/>
          <w:szCs w:val="20"/>
        </w:rPr>
        <w:t>podium,</w:t>
      </w:r>
      <w:r w:rsidRPr="00813BAC">
        <w:rPr>
          <w:rFonts w:ascii="Century" w:hAnsi="Century"/>
          <w:color w:val="4A442A" w:themeColor="background2" w:themeShade="40"/>
          <w:sz w:val="20"/>
          <w:szCs w:val="20"/>
        </w:rPr>
        <w:t xml:space="preserve"> c’est fragile</w:t>
      </w:r>
      <w:proofErr w:type="gramStart"/>
      <w:r w:rsidRPr="00813BAC">
        <w:rPr>
          <w:rFonts w:ascii="Century" w:hAnsi="Century"/>
          <w:color w:val="4A442A" w:themeColor="background2" w:themeShade="40"/>
          <w:sz w:val="20"/>
          <w:szCs w:val="20"/>
        </w:rPr>
        <w:t>..</w:t>
      </w:r>
      <w:proofErr w:type="gramEnd"/>
      <w:r w:rsidRPr="00813BAC">
        <w:rPr>
          <w:rFonts w:ascii="Century" w:hAnsi="Century"/>
          <w:color w:val="4A442A" w:themeColor="background2" w:themeShade="40"/>
          <w:sz w:val="20"/>
          <w:szCs w:val="20"/>
        </w:rPr>
        <w:t> !</w:t>
      </w:r>
    </w:p>
    <w:p w:rsidR="00B666BB" w:rsidRPr="00813BAC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</w:p>
    <w:p w:rsidR="00B666BB" w:rsidRPr="00813BAC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</w:p>
    <w:p w:rsidR="00B666BB" w:rsidRPr="00813BAC" w:rsidRDefault="00B666BB" w:rsidP="00AB0CA2">
      <w:pPr>
        <w:spacing w:after="0"/>
        <w:jc w:val="center"/>
        <w:rPr>
          <w:rFonts w:ascii="Century" w:hAnsi="Century"/>
          <w:color w:val="4A442A" w:themeColor="background2" w:themeShade="40"/>
          <w:sz w:val="20"/>
          <w:szCs w:val="20"/>
        </w:rPr>
      </w:pPr>
    </w:p>
    <w:p w:rsidR="00B11D5A" w:rsidRPr="00813BAC" w:rsidRDefault="00B11D5A" w:rsidP="00B0243F">
      <w:pPr>
        <w:spacing w:after="0"/>
        <w:jc w:val="center"/>
        <w:rPr>
          <w:rFonts w:ascii="Century" w:hAnsi="Century"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color w:val="4A442A" w:themeColor="background2" w:themeShade="40"/>
          <w:sz w:val="24"/>
          <w:szCs w:val="24"/>
        </w:rPr>
        <w:t xml:space="preserve">A la suite du Championnat de  Normandie dans des conditions dantesques et la casse de </w:t>
      </w:r>
      <w:r w:rsidR="000B62A4" w:rsidRPr="00813BAC">
        <w:rPr>
          <w:rFonts w:ascii="Century" w:hAnsi="Century"/>
          <w:color w:val="4A442A" w:themeColor="background2" w:themeShade="40"/>
          <w:sz w:val="24"/>
          <w:szCs w:val="24"/>
        </w:rPr>
        <w:t>mat</w:t>
      </w:r>
      <w:r w:rsidR="00807D81" w:rsidRPr="00813BAC">
        <w:rPr>
          <w:rFonts w:ascii="Century" w:hAnsi="Century"/>
          <w:color w:val="4A442A" w:themeColor="background2" w:themeShade="40"/>
          <w:sz w:val="24"/>
          <w:szCs w:val="24"/>
        </w:rPr>
        <w:t>s</w:t>
      </w:r>
      <w:r w:rsidR="000B62A4" w:rsidRPr="00813BAC">
        <w:rPr>
          <w:rFonts w:ascii="Century" w:hAnsi="Century"/>
          <w:color w:val="4A442A" w:themeColor="background2" w:themeShade="40"/>
          <w:sz w:val="24"/>
          <w:szCs w:val="24"/>
        </w:rPr>
        <w:t>,</w:t>
      </w:r>
      <w:r w:rsidRPr="00813BAC">
        <w:rPr>
          <w:rFonts w:ascii="Century" w:hAnsi="Century"/>
          <w:color w:val="4A442A" w:themeColor="background2" w:themeShade="40"/>
          <w:sz w:val="24"/>
          <w:szCs w:val="24"/>
        </w:rPr>
        <w:t xml:space="preserve"> des pieds de mats sont en train de se refaire une beauté.</w:t>
      </w:r>
    </w:p>
    <w:p w:rsidR="00B11D5A" w:rsidRPr="00813BAC" w:rsidRDefault="00B11D5A" w:rsidP="00B0243F">
      <w:pPr>
        <w:spacing w:after="0"/>
        <w:jc w:val="center"/>
        <w:rPr>
          <w:rFonts w:ascii="Century" w:hAnsi="Century"/>
          <w:color w:val="4A442A" w:themeColor="background2" w:themeShade="40"/>
          <w:sz w:val="24"/>
          <w:szCs w:val="24"/>
        </w:rPr>
      </w:pPr>
    </w:p>
    <w:p w:rsidR="00B11D5A" w:rsidRPr="00813BAC" w:rsidRDefault="00B11D5A" w:rsidP="00B0243F">
      <w:pPr>
        <w:spacing w:after="0"/>
        <w:jc w:val="center"/>
        <w:rPr>
          <w:rFonts w:ascii="Century" w:hAnsi="Century"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noProof/>
          <w:color w:val="4A442A" w:themeColor="background2" w:themeShade="40"/>
          <w:sz w:val="24"/>
          <w:szCs w:val="24"/>
          <w:lang w:eastAsia="fr-FR"/>
        </w:rPr>
        <w:drawing>
          <wp:inline distT="0" distB="0" distL="0" distR="0">
            <wp:extent cx="2082591" cy="2775704"/>
            <wp:effectExtent l="19050" t="0" r="0" b="0"/>
            <wp:docPr id="5" name="Image 1" descr="C:\Users\Philippe\Documents\IMG_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ocuments\IMG_4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25" cy="277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5A" w:rsidRPr="00813BAC" w:rsidRDefault="00B11D5A" w:rsidP="00B0243F">
      <w:pPr>
        <w:spacing w:after="0"/>
        <w:jc w:val="center"/>
        <w:rPr>
          <w:rFonts w:ascii="Century" w:hAnsi="Century"/>
          <w:color w:val="4A442A" w:themeColor="background2" w:themeShade="40"/>
          <w:sz w:val="24"/>
          <w:szCs w:val="24"/>
        </w:rPr>
      </w:pPr>
    </w:p>
    <w:p w:rsidR="00B11D5A" w:rsidRPr="00813BAC" w:rsidRDefault="00B11D5A" w:rsidP="00B0243F">
      <w:pPr>
        <w:spacing w:after="0"/>
        <w:jc w:val="center"/>
        <w:rPr>
          <w:rFonts w:ascii="Century" w:hAnsi="Century"/>
          <w:color w:val="4A442A" w:themeColor="background2" w:themeShade="40"/>
          <w:sz w:val="24"/>
          <w:szCs w:val="24"/>
        </w:rPr>
      </w:pPr>
    </w:p>
    <w:p w:rsidR="00B11D5A" w:rsidRPr="00813BAC" w:rsidRDefault="000B62A4" w:rsidP="00B0243F">
      <w:pPr>
        <w:spacing w:after="0"/>
        <w:jc w:val="center"/>
        <w:rPr>
          <w:rFonts w:ascii="Century" w:hAnsi="Century"/>
          <w:color w:val="4A442A" w:themeColor="background2" w:themeShade="40"/>
          <w:sz w:val="24"/>
          <w:szCs w:val="24"/>
        </w:rPr>
      </w:pPr>
      <w:r w:rsidRPr="00813BAC">
        <w:rPr>
          <w:rFonts w:ascii="Century" w:hAnsi="Century"/>
          <w:color w:val="4A442A" w:themeColor="background2" w:themeShade="40"/>
          <w:sz w:val="24"/>
          <w:szCs w:val="24"/>
        </w:rPr>
        <w:t>Certains</w:t>
      </w:r>
      <w:r w:rsidR="00B11D5A" w:rsidRPr="00813BAC">
        <w:rPr>
          <w:rFonts w:ascii="Century" w:hAnsi="Century"/>
          <w:color w:val="4A442A" w:themeColor="background2" w:themeShade="40"/>
          <w:sz w:val="24"/>
          <w:szCs w:val="24"/>
        </w:rPr>
        <w:t xml:space="preserve"> skippers repeignent leur bateau pour attaquer la saison 2016</w:t>
      </w:r>
    </w:p>
    <w:p w:rsidR="00B11D5A" w:rsidRDefault="00B11D5A" w:rsidP="00B0243F">
      <w:pPr>
        <w:spacing w:after="0"/>
        <w:jc w:val="center"/>
        <w:rPr>
          <w:rFonts w:ascii="Century" w:hAnsi="Century"/>
          <w:color w:val="FF0000"/>
          <w:sz w:val="24"/>
          <w:szCs w:val="24"/>
        </w:rPr>
      </w:pPr>
      <w:r w:rsidRPr="00B11D5A">
        <w:rPr>
          <w:rFonts w:ascii="Century" w:hAnsi="Century"/>
          <w:noProof/>
          <w:color w:val="FF0000"/>
          <w:sz w:val="24"/>
          <w:szCs w:val="24"/>
          <w:lang w:eastAsia="fr-FR"/>
        </w:rPr>
        <w:lastRenderedPageBreak/>
        <w:drawing>
          <wp:inline distT="0" distB="0" distL="0" distR="0">
            <wp:extent cx="3198227" cy="2399607"/>
            <wp:effectExtent l="0" t="533400" r="0" b="515043"/>
            <wp:docPr id="6" name="Image 1" descr="C:\Users\Philippe\Documents\prive 7 12  2012\SEQUENCE EVASION\footy\IMG_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ocuments\prive 7 12  2012\SEQUENCE EVASION\footy\IMG_4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022712">
                      <a:off x="0" y="0"/>
                      <a:ext cx="31984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5A" w:rsidRDefault="00B11D5A" w:rsidP="00B0243F">
      <w:pPr>
        <w:spacing w:after="0"/>
        <w:jc w:val="center"/>
        <w:rPr>
          <w:rFonts w:ascii="Century" w:hAnsi="Century"/>
          <w:color w:val="FF0000"/>
          <w:sz w:val="24"/>
          <w:szCs w:val="24"/>
        </w:rPr>
      </w:pPr>
    </w:p>
    <w:p w:rsidR="00B11D5A" w:rsidRDefault="00B11D5A" w:rsidP="00B0243F">
      <w:pPr>
        <w:spacing w:after="0"/>
        <w:jc w:val="center"/>
        <w:rPr>
          <w:rFonts w:ascii="Century" w:hAnsi="Century"/>
          <w:color w:val="FF0000"/>
          <w:sz w:val="24"/>
          <w:szCs w:val="24"/>
        </w:rPr>
      </w:pPr>
    </w:p>
    <w:p w:rsidR="00014266" w:rsidRDefault="00014266" w:rsidP="00BD085E">
      <w:pPr>
        <w:spacing w:after="0"/>
        <w:rPr>
          <w:rFonts w:ascii="Century" w:hAnsi="Century"/>
          <w:sz w:val="24"/>
          <w:szCs w:val="24"/>
        </w:rPr>
      </w:pPr>
    </w:p>
    <w:tbl>
      <w:tblPr>
        <w:tblW w:w="13975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41"/>
        <w:gridCol w:w="595"/>
        <w:gridCol w:w="547"/>
        <w:gridCol w:w="581"/>
        <w:gridCol w:w="533"/>
        <w:gridCol w:w="533"/>
        <w:gridCol w:w="725"/>
        <w:gridCol w:w="468"/>
        <w:gridCol w:w="499"/>
        <w:gridCol w:w="468"/>
        <w:gridCol w:w="468"/>
        <w:gridCol w:w="420"/>
        <w:gridCol w:w="451"/>
        <w:gridCol w:w="136"/>
        <w:gridCol w:w="2622"/>
        <w:gridCol w:w="1288"/>
      </w:tblGrid>
      <w:tr w:rsidR="00014266" w:rsidRPr="00014266" w:rsidTr="00014266">
        <w:trPr>
          <w:trHeight w:val="29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14266" w:rsidRPr="00014266" w:rsidRDefault="00014266" w:rsidP="00014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7D4CFA" w:rsidRPr="00014266" w:rsidRDefault="007D4CFA" w:rsidP="003A1068">
      <w:pPr>
        <w:rPr>
          <w:rFonts w:ascii="Century" w:hAnsi="Century"/>
          <w:b/>
          <w:sz w:val="16"/>
          <w:szCs w:val="16"/>
          <w:u w:val="single"/>
        </w:rPr>
      </w:pPr>
    </w:p>
    <w:p w:rsidR="001847A0" w:rsidRPr="00014266" w:rsidRDefault="00A8711E" w:rsidP="004E1FB4">
      <w:pPr>
        <w:tabs>
          <w:tab w:val="left" w:pos="3810"/>
        </w:tabs>
        <w:jc w:val="center"/>
        <w:rPr>
          <w:sz w:val="16"/>
          <w:szCs w:val="16"/>
        </w:rPr>
      </w:pPr>
      <w:r w:rsidRPr="00014266">
        <w:rPr>
          <w:rFonts w:ascii="Century" w:hAnsi="Century"/>
          <w:b/>
          <w:noProof/>
          <w:sz w:val="16"/>
          <w:szCs w:val="16"/>
          <w:u w:val="single"/>
          <w:lang w:eastAsia="fr-FR"/>
        </w:rPr>
        <w:drawing>
          <wp:inline distT="0" distB="0" distL="0" distR="0">
            <wp:extent cx="2140886" cy="3587800"/>
            <wp:effectExtent l="19050" t="0" r="0" b="0"/>
            <wp:docPr id="8" name="Image 1" descr="E:\IMG_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4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74" cy="359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0B9" w:rsidRPr="00BD085E" w:rsidRDefault="001C6303" w:rsidP="00BD085E">
      <w:pPr>
        <w:jc w:val="center"/>
        <w:rPr>
          <w:sz w:val="24"/>
          <w:szCs w:val="24"/>
        </w:rPr>
      </w:pPr>
      <w:r w:rsidRPr="00BD085E">
        <w:rPr>
          <w:sz w:val="24"/>
          <w:szCs w:val="24"/>
        </w:rPr>
        <w:t>Les normands s’entrainent même a la tombée du jour pour essayer de progresser</w:t>
      </w:r>
    </w:p>
    <w:p w:rsidR="009230B9" w:rsidRPr="00014266" w:rsidRDefault="009230B9" w:rsidP="001847A0">
      <w:pPr>
        <w:rPr>
          <w:sz w:val="16"/>
          <w:szCs w:val="16"/>
        </w:rPr>
      </w:pPr>
    </w:p>
    <w:p w:rsidR="00DE0017" w:rsidRPr="00014266" w:rsidRDefault="00DE0017" w:rsidP="001847A0">
      <w:pPr>
        <w:rPr>
          <w:sz w:val="16"/>
          <w:szCs w:val="16"/>
        </w:rPr>
      </w:pPr>
    </w:p>
    <w:p w:rsidR="00D5614B" w:rsidRPr="00014266" w:rsidRDefault="00D5614B" w:rsidP="0062403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562"/>
        <w:gridCol w:w="596"/>
      </w:tblGrid>
      <w:tr w:rsidR="009E2898" w:rsidRPr="00014266" w:rsidTr="000C1845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014266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014266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2898" w:rsidRPr="00014266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014266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014266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DC17CD" w:rsidRPr="00014266" w:rsidRDefault="00DC17CD" w:rsidP="001C6303">
      <w:pPr>
        <w:tabs>
          <w:tab w:val="left" w:pos="1245"/>
        </w:tabs>
        <w:jc w:val="both"/>
        <w:rPr>
          <w:rFonts w:ascii="Century" w:hAnsi="Century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594"/>
        <w:tblOverlap w:val="never"/>
        <w:tblW w:w="9532" w:type="dxa"/>
        <w:tblLook w:val="04A0"/>
      </w:tblPr>
      <w:tblGrid>
        <w:gridCol w:w="1089"/>
        <w:gridCol w:w="1127"/>
        <w:gridCol w:w="1289"/>
        <w:gridCol w:w="666"/>
        <w:gridCol w:w="521"/>
        <w:gridCol w:w="524"/>
        <w:gridCol w:w="443"/>
        <w:gridCol w:w="443"/>
        <w:gridCol w:w="569"/>
        <w:gridCol w:w="581"/>
        <w:gridCol w:w="460"/>
        <w:gridCol w:w="529"/>
        <w:gridCol w:w="529"/>
        <w:gridCol w:w="762"/>
      </w:tblGrid>
      <w:tr w:rsidR="00F54F18" w:rsidRPr="00014266" w:rsidTr="00DC17CD">
        <w:trPr>
          <w:cantSplit/>
          <w:trHeight w:val="1411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014266" w:rsidRDefault="00B35F76">
            <w:pPr>
              <w:ind w:left="113" w:right="113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nom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014266" w:rsidRDefault="00B35F76">
            <w:pPr>
              <w:ind w:left="113" w:right="113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adresse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014266" w:rsidRDefault="00B35F76">
            <w:pPr>
              <w:ind w:left="113" w:right="113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entreprise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014266" w:rsidRDefault="00B35F76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014266" w:rsidRDefault="00B35F76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014266" w:rsidRDefault="00B35F76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014266" w:rsidRDefault="00B35F76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014266" w:rsidRDefault="00B35F76">
            <w:pPr>
              <w:ind w:left="113" w:right="113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TOTAL</w:t>
            </w:r>
          </w:p>
        </w:tc>
      </w:tr>
      <w:tr w:rsidR="00F54F18" w:rsidRPr="00014266" w:rsidTr="00DC17CD">
        <w:trPr>
          <w:trHeight w:val="24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P Philippe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Courseulles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355</w:t>
            </w:r>
          </w:p>
        </w:tc>
      </w:tr>
      <w:tr w:rsidR="00F54F18" w:rsidRPr="00014266" w:rsidTr="00DC17CD">
        <w:trPr>
          <w:trHeight w:val="2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 xml:space="preserve">M </w:t>
            </w:r>
            <w:proofErr w:type="spellStart"/>
            <w:r w:rsidRPr="00014266">
              <w:rPr>
                <w:color w:val="FF0000"/>
                <w:sz w:val="16"/>
                <w:szCs w:val="16"/>
              </w:rPr>
              <w:t>tanguy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014266">
              <w:rPr>
                <w:color w:val="FF0000"/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Petit Navire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250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278</w:t>
            </w:r>
          </w:p>
        </w:tc>
      </w:tr>
      <w:tr w:rsidR="00DC17CD" w:rsidRPr="00014266" w:rsidTr="00DC17CD">
        <w:trPr>
          <w:trHeight w:val="2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Jl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beaudre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courseulles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 w:rsidP="00184D95">
            <w:pPr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securitest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D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CD" w:rsidRPr="00014266" w:rsidRDefault="00DC17CD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CD" w:rsidRDefault="00DC17C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243</w:t>
            </w:r>
          </w:p>
        </w:tc>
      </w:tr>
      <w:tr w:rsidR="00F54F18" w:rsidRPr="00014266" w:rsidTr="00DC17CD">
        <w:trPr>
          <w:trHeight w:val="2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H Bessière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Le Havre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  <w:highlight w:val="cyan"/>
              </w:rPr>
              <w:t>120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2</w:t>
            </w:r>
            <w:r w:rsidR="00E64F6D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color w:val="FF0000"/>
                <w:sz w:val="16"/>
                <w:szCs w:val="16"/>
              </w:rPr>
            </w:pPr>
            <w:r w:rsidRPr="00014266">
              <w:rPr>
                <w:color w:val="FF0000"/>
                <w:sz w:val="16"/>
                <w:szCs w:val="16"/>
              </w:rPr>
              <w:t>2</w:t>
            </w:r>
            <w:r w:rsidR="00DC17CD">
              <w:rPr>
                <w:color w:val="FF0000"/>
                <w:sz w:val="16"/>
                <w:szCs w:val="16"/>
              </w:rPr>
              <w:t>20</w:t>
            </w:r>
          </w:p>
        </w:tc>
      </w:tr>
      <w:tr w:rsidR="00F54F18" w:rsidRPr="00014266" w:rsidTr="00DC17CD">
        <w:trPr>
          <w:trHeight w:val="438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P Colin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Bayeux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P Colin Coiffeur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23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  <w:highlight w:val="cyan"/>
              </w:rPr>
              <w:t>27.6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120.60</w:t>
            </w:r>
          </w:p>
        </w:tc>
      </w:tr>
      <w:tr w:rsidR="00F54F18" w:rsidRPr="00014266" w:rsidTr="00DC17CD">
        <w:trPr>
          <w:trHeight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J F Bessiere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Le Havre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proofErr w:type="spellStart"/>
            <w:r w:rsidRPr="00014266">
              <w:rPr>
                <w:sz w:val="16"/>
                <w:szCs w:val="16"/>
              </w:rPr>
              <w:t>Arcitecte</w:t>
            </w:r>
            <w:proofErr w:type="spellEnd"/>
            <w:r w:rsidRPr="00014266">
              <w:rPr>
                <w:sz w:val="16"/>
                <w:szCs w:val="16"/>
              </w:rPr>
              <w:t xml:space="preserve"> DPLG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  <w:highlight w:val="cyan"/>
              </w:rPr>
            </w:pPr>
            <w:r w:rsidRPr="00014266">
              <w:rPr>
                <w:sz w:val="16"/>
                <w:szCs w:val="16"/>
              </w:rPr>
              <w:t>40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  <w:highlight w:val="cyan"/>
              </w:rPr>
              <w:t>48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88</w:t>
            </w:r>
          </w:p>
        </w:tc>
      </w:tr>
      <w:tr w:rsidR="00F54F18" w:rsidRPr="00014266" w:rsidTr="00DC17CD">
        <w:trPr>
          <w:trHeight w:val="2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 xml:space="preserve">C </w:t>
            </w:r>
            <w:proofErr w:type="spellStart"/>
            <w:r w:rsidRPr="00014266">
              <w:rPr>
                <w:sz w:val="16"/>
                <w:szCs w:val="16"/>
              </w:rPr>
              <w:t>bessière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Le Havre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  <w:highlight w:val="cyan"/>
              </w:rPr>
              <w:t>76.80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76.80</w:t>
            </w:r>
          </w:p>
        </w:tc>
      </w:tr>
      <w:tr w:rsidR="00F54F18" w:rsidRPr="00014266" w:rsidTr="00DC17CD">
        <w:trPr>
          <w:trHeight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M Darcy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Louviers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Edf entreprise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</w:tr>
      <w:tr w:rsidR="00F54F18" w:rsidRPr="00014266" w:rsidTr="00DC17CD">
        <w:trPr>
          <w:trHeight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Hervé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Ver sur mer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</w:tr>
      <w:tr w:rsidR="00F54F18" w:rsidRPr="00014266" w:rsidTr="00DC17CD">
        <w:trPr>
          <w:trHeight w:val="2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G Marc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Courseulles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Boulangerie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</w:tr>
      <w:tr w:rsidR="00F54F18" w:rsidRPr="00014266" w:rsidTr="00DC17CD">
        <w:trPr>
          <w:trHeight w:val="7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 xml:space="preserve">N </w:t>
            </w:r>
            <w:proofErr w:type="spellStart"/>
            <w:r w:rsidRPr="00014266">
              <w:rPr>
                <w:sz w:val="16"/>
                <w:szCs w:val="16"/>
              </w:rPr>
              <w:t>Videcq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Le Havre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</w:tr>
      <w:tr w:rsidR="00F54F18" w:rsidRPr="00014266" w:rsidTr="00DC17CD">
        <w:trPr>
          <w:trHeight w:val="24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 xml:space="preserve">B </w:t>
            </w:r>
            <w:proofErr w:type="spellStart"/>
            <w:r w:rsidRPr="00014266">
              <w:rPr>
                <w:sz w:val="16"/>
                <w:szCs w:val="16"/>
              </w:rPr>
              <w:t>Galaupie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Le Havre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014266" w:rsidRDefault="00B35F76" w:rsidP="00184D95">
            <w:pPr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241E05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B35F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014266" w:rsidRDefault="00241E05">
            <w:pPr>
              <w:jc w:val="right"/>
              <w:rPr>
                <w:sz w:val="16"/>
                <w:szCs w:val="16"/>
              </w:rPr>
            </w:pPr>
            <w:r w:rsidRPr="00014266">
              <w:rPr>
                <w:sz w:val="16"/>
                <w:szCs w:val="16"/>
              </w:rPr>
              <w:t>3</w:t>
            </w:r>
          </w:p>
        </w:tc>
      </w:tr>
    </w:tbl>
    <w:p w:rsidR="00B35F76" w:rsidRPr="006D28CA" w:rsidRDefault="006D28CA" w:rsidP="006D28CA">
      <w:pPr>
        <w:jc w:val="center"/>
        <w:rPr>
          <w:sz w:val="36"/>
          <w:szCs w:val="36"/>
        </w:rPr>
      </w:pPr>
      <w:r w:rsidRPr="006D28CA">
        <w:rPr>
          <w:sz w:val="36"/>
          <w:szCs w:val="36"/>
        </w:rPr>
        <w:t>RESULTAT ANNEE 2015 COURSEULLES</w:t>
      </w:r>
    </w:p>
    <w:p w:rsidR="00B35F76" w:rsidRPr="00014266" w:rsidRDefault="00B35F76" w:rsidP="00B35F76">
      <w:pPr>
        <w:jc w:val="right"/>
        <w:rPr>
          <w:sz w:val="16"/>
          <w:szCs w:val="16"/>
        </w:rPr>
      </w:pPr>
      <w:r w:rsidRPr="00014266">
        <w:rPr>
          <w:sz w:val="16"/>
          <w:szCs w:val="16"/>
        </w:rPr>
        <w:br w:type="textWrapping" w:clear="all"/>
      </w:r>
    </w:p>
    <w:p w:rsidR="00B35F76" w:rsidRPr="00014266" w:rsidRDefault="00B35F76" w:rsidP="00B35F76">
      <w:pPr>
        <w:rPr>
          <w:sz w:val="16"/>
          <w:szCs w:val="16"/>
        </w:rPr>
      </w:pPr>
    </w:p>
    <w:p w:rsidR="00AE2DF1" w:rsidRPr="00014266" w:rsidRDefault="00AE2DF1" w:rsidP="00D860BD">
      <w:pPr>
        <w:rPr>
          <w:rFonts w:ascii="Times New Roman" w:hAnsi="Times New Roman"/>
          <w:sz w:val="16"/>
          <w:szCs w:val="16"/>
          <w:lang w:eastAsia="fr-FR"/>
        </w:rPr>
      </w:pPr>
    </w:p>
    <w:p w:rsidR="00AE2DF1" w:rsidRPr="00014266" w:rsidRDefault="00AE2DF1" w:rsidP="00D860BD">
      <w:pPr>
        <w:rPr>
          <w:rFonts w:ascii="Times New Roman" w:hAnsi="Times New Roman"/>
          <w:sz w:val="16"/>
          <w:szCs w:val="16"/>
          <w:lang w:eastAsia="fr-FR"/>
        </w:rPr>
      </w:pPr>
    </w:p>
    <w:p w:rsidR="00AE2DF1" w:rsidRPr="00014266" w:rsidRDefault="00AE2DF1" w:rsidP="00D860BD">
      <w:pPr>
        <w:rPr>
          <w:rFonts w:ascii="Times New Roman" w:hAnsi="Times New Roman"/>
          <w:sz w:val="16"/>
          <w:szCs w:val="16"/>
          <w:lang w:eastAsia="fr-FR"/>
        </w:rPr>
      </w:pPr>
    </w:p>
    <w:p w:rsidR="0008291C" w:rsidRPr="00014266" w:rsidRDefault="00D860BD" w:rsidP="0008291C">
      <w:pPr>
        <w:rPr>
          <w:rFonts w:ascii="Times New Roman" w:hAnsi="Times New Roman"/>
          <w:sz w:val="16"/>
          <w:szCs w:val="16"/>
          <w:lang w:eastAsia="fr-FR"/>
        </w:rPr>
      </w:pPr>
      <w:r w:rsidRPr="00014266">
        <w:rPr>
          <w:rFonts w:ascii="Times New Roman" w:hAnsi="Times New Roman"/>
          <w:sz w:val="16"/>
          <w:szCs w:val="16"/>
          <w:lang w:eastAsia="fr-FR"/>
        </w:rPr>
        <w:br/>
      </w:r>
      <w:r w:rsidRPr="00014266">
        <w:rPr>
          <w:rFonts w:ascii="Times New Roman" w:hAnsi="Times New Roman"/>
          <w:sz w:val="16"/>
          <w:szCs w:val="16"/>
          <w:lang w:eastAsia="fr-FR"/>
        </w:rPr>
        <w:br/>
      </w:r>
      <w:r w:rsidRPr="00014266">
        <w:rPr>
          <w:rFonts w:ascii="Times New Roman" w:hAnsi="Times New Roman"/>
          <w:sz w:val="16"/>
          <w:szCs w:val="16"/>
          <w:lang w:eastAsia="fr-FR"/>
        </w:rPr>
        <w:br/>
      </w:r>
    </w:p>
    <w:p w:rsidR="0008291C" w:rsidRPr="00014266" w:rsidRDefault="0008291C" w:rsidP="0008291C">
      <w:pPr>
        <w:rPr>
          <w:rFonts w:ascii="Century" w:hAnsi="Century"/>
          <w:sz w:val="16"/>
          <w:szCs w:val="16"/>
        </w:rPr>
      </w:pPr>
    </w:p>
    <w:p w:rsidR="00B01AEC" w:rsidRPr="00014266" w:rsidRDefault="00B01AEC" w:rsidP="0008291C">
      <w:pPr>
        <w:rPr>
          <w:rFonts w:ascii="Century" w:hAnsi="Century"/>
          <w:sz w:val="16"/>
          <w:szCs w:val="16"/>
        </w:rPr>
      </w:pPr>
    </w:p>
    <w:p w:rsidR="00C90DA3" w:rsidRPr="00014266" w:rsidRDefault="00C90DA3" w:rsidP="00B01AEC">
      <w:pPr>
        <w:rPr>
          <w:sz w:val="16"/>
          <w:szCs w:val="16"/>
        </w:rPr>
      </w:pPr>
    </w:p>
    <w:p w:rsidR="002D00EA" w:rsidRPr="00014266" w:rsidRDefault="002D00EA" w:rsidP="00B01AEC">
      <w:pPr>
        <w:rPr>
          <w:sz w:val="16"/>
          <w:szCs w:val="16"/>
        </w:rPr>
      </w:pPr>
    </w:p>
    <w:p w:rsidR="008D2AD6" w:rsidRPr="00014266" w:rsidRDefault="008D2AD6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8D2AD6" w:rsidRPr="00014266" w:rsidRDefault="008D2AD6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490B70" w:rsidRPr="00014266" w:rsidRDefault="00490B70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490B70" w:rsidRPr="00014266" w:rsidRDefault="00490B70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C3715F" w:rsidRPr="00C3715F" w:rsidRDefault="00C3715F" w:rsidP="00C3715F">
      <w:pPr>
        <w:tabs>
          <w:tab w:val="left" w:pos="6075"/>
        </w:tabs>
      </w:pPr>
    </w:p>
    <w:sectPr w:rsidR="00C3715F" w:rsidRPr="00C3715F" w:rsidSect="00016D0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4EE3"/>
    <w:multiLevelType w:val="hybridMultilevel"/>
    <w:tmpl w:val="B7FA7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3134D"/>
    <w:multiLevelType w:val="hybridMultilevel"/>
    <w:tmpl w:val="F58EC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E3F07"/>
    <w:multiLevelType w:val="multilevel"/>
    <w:tmpl w:val="745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A2344"/>
    <w:multiLevelType w:val="multilevel"/>
    <w:tmpl w:val="663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16D01"/>
    <w:rsid w:val="000109D7"/>
    <w:rsid w:val="00014266"/>
    <w:rsid w:val="00016D01"/>
    <w:rsid w:val="000175E0"/>
    <w:rsid w:val="000300D7"/>
    <w:rsid w:val="00032443"/>
    <w:rsid w:val="000419A8"/>
    <w:rsid w:val="00042D98"/>
    <w:rsid w:val="00046B89"/>
    <w:rsid w:val="00047FD3"/>
    <w:rsid w:val="0007334E"/>
    <w:rsid w:val="0008291C"/>
    <w:rsid w:val="00093179"/>
    <w:rsid w:val="00096128"/>
    <w:rsid w:val="00096630"/>
    <w:rsid w:val="000A1793"/>
    <w:rsid w:val="000A2F32"/>
    <w:rsid w:val="000B1EFC"/>
    <w:rsid w:val="000B62A4"/>
    <w:rsid w:val="000C1803"/>
    <w:rsid w:val="000C1845"/>
    <w:rsid w:val="000C1BF1"/>
    <w:rsid w:val="000C3E35"/>
    <w:rsid w:val="000D194E"/>
    <w:rsid w:val="000D510F"/>
    <w:rsid w:val="00134D2E"/>
    <w:rsid w:val="0014236D"/>
    <w:rsid w:val="00155D7C"/>
    <w:rsid w:val="0015768C"/>
    <w:rsid w:val="00167814"/>
    <w:rsid w:val="001764C4"/>
    <w:rsid w:val="00184798"/>
    <w:rsid w:val="001847A0"/>
    <w:rsid w:val="00184D95"/>
    <w:rsid w:val="001C10FA"/>
    <w:rsid w:val="001C130D"/>
    <w:rsid w:val="001C6303"/>
    <w:rsid w:val="001E7D41"/>
    <w:rsid w:val="001F37D6"/>
    <w:rsid w:val="0020148C"/>
    <w:rsid w:val="0020185C"/>
    <w:rsid w:val="002022C2"/>
    <w:rsid w:val="00210F96"/>
    <w:rsid w:val="00223184"/>
    <w:rsid w:val="00241E05"/>
    <w:rsid w:val="00242E48"/>
    <w:rsid w:val="002468FF"/>
    <w:rsid w:val="002479AA"/>
    <w:rsid w:val="00261AA8"/>
    <w:rsid w:val="002629B1"/>
    <w:rsid w:val="002645E1"/>
    <w:rsid w:val="002703E5"/>
    <w:rsid w:val="00271DE7"/>
    <w:rsid w:val="00273540"/>
    <w:rsid w:val="0027497A"/>
    <w:rsid w:val="00281CD2"/>
    <w:rsid w:val="00283C87"/>
    <w:rsid w:val="00287235"/>
    <w:rsid w:val="002931F9"/>
    <w:rsid w:val="002941C2"/>
    <w:rsid w:val="002955B7"/>
    <w:rsid w:val="002A2AC0"/>
    <w:rsid w:val="002B4491"/>
    <w:rsid w:val="002C09F7"/>
    <w:rsid w:val="002C1793"/>
    <w:rsid w:val="002D00EA"/>
    <w:rsid w:val="002E3D28"/>
    <w:rsid w:val="00300542"/>
    <w:rsid w:val="00316491"/>
    <w:rsid w:val="003229BA"/>
    <w:rsid w:val="0032318A"/>
    <w:rsid w:val="00323727"/>
    <w:rsid w:val="00337D73"/>
    <w:rsid w:val="00340674"/>
    <w:rsid w:val="00345CF7"/>
    <w:rsid w:val="00350E5E"/>
    <w:rsid w:val="00375F2A"/>
    <w:rsid w:val="0038588A"/>
    <w:rsid w:val="003A1068"/>
    <w:rsid w:val="003A4552"/>
    <w:rsid w:val="003A6E57"/>
    <w:rsid w:val="003C51CF"/>
    <w:rsid w:val="003E273F"/>
    <w:rsid w:val="003F16E2"/>
    <w:rsid w:val="003F6050"/>
    <w:rsid w:val="00404B00"/>
    <w:rsid w:val="004108B6"/>
    <w:rsid w:val="00411BA5"/>
    <w:rsid w:val="00427D4B"/>
    <w:rsid w:val="00430E23"/>
    <w:rsid w:val="00432872"/>
    <w:rsid w:val="00440FA2"/>
    <w:rsid w:val="00440FF5"/>
    <w:rsid w:val="004564F9"/>
    <w:rsid w:val="00457B7C"/>
    <w:rsid w:val="0047497B"/>
    <w:rsid w:val="00476E0B"/>
    <w:rsid w:val="004834AC"/>
    <w:rsid w:val="0048394A"/>
    <w:rsid w:val="00490B70"/>
    <w:rsid w:val="00491597"/>
    <w:rsid w:val="004A1481"/>
    <w:rsid w:val="004D5607"/>
    <w:rsid w:val="004E1BAA"/>
    <w:rsid w:val="004E1ECB"/>
    <w:rsid w:val="004E1FB4"/>
    <w:rsid w:val="004F22B8"/>
    <w:rsid w:val="00500248"/>
    <w:rsid w:val="0050067A"/>
    <w:rsid w:val="00504936"/>
    <w:rsid w:val="0051404C"/>
    <w:rsid w:val="005267B1"/>
    <w:rsid w:val="005345BA"/>
    <w:rsid w:val="00534D3B"/>
    <w:rsid w:val="00542F7E"/>
    <w:rsid w:val="005461C0"/>
    <w:rsid w:val="00565434"/>
    <w:rsid w:val="00571903"/>
    <w:rsid w:val="005907D6"/>
    <w:rsid w:val="005C25B3"/>
    <w:rsid w:val="005C4D0D"/>
    <w:rsid w:val="005C4F55"/>
    <w:rsid w:val="005D7153"/>
    <w:rsid w:val="005F289A"/>
    <w:rsid w:val="00601FC4"/>
    <w:rsid w:val="00606ADC"/>
    <w:rsid w:val="00610866"/>
    <w:rsid w:val="006160DB"/>
    <w:rsid w:val="00624037"/>
    <w:rsid w:val="006243D7"/>
    <w:rsid w:val="0063780F"/>
    <w:rsid w:val="00640BEE"/>
    <w:rsid w:val="00662762"/>
    <w:rsid w:val="006672D1"/>
    <w:rsid w:val="0067703C"/>
    <w:rsid w:val="00680083"/>
    <w:rsid w:val="006A13BA"/>
    <w:rsid w:val="006D28CA"/>
    <w:rsid w:val="006E78CB"/>
    <w:rsid w:val="006F53FB"/>
    <w:rsid w:val="007140CC"/>
    <w:rsid w:val="0072304E"/>
    <w:rsid w:val="00725654"/>
    <w:rsid w:val="00742B57"/>
    <w:rsid w:val="00743BFE"/>
    <w:rsid w:val="00751E3E"/>
    <w:rsid w:val="00764AF7"/>
    <w:rsid w:val="00783E94"/>
    <w:rsid w:val="0078533A"/>
    <w:rsid w:val="00795193"/>
    <w:rsid w:val="00796F9A"/>
    <w:rsid w:val="007A441C"/>
    <w:rsid w:val="007A69E3"/>
    <w:rsid w:val="007B4208"/>
    <w:rsid w:val="007C76F1"/>
    <w:rsid w:val="007D4CFA"/>
    <w:rsid w:val="007F19BC"/>
    <w:rsid w:val="00802EAE"/>
    <w:rsid w:val="00807D81"/>
    <w:rsid w:val="00813BAC"/>
    <w:rsid w:val="00820D12"/>
    <w:rsid w:val="00822D21"/>
    <w:rsid w:val="00826FBD"/>
    <w:rsid w:val="008311F9"/>
    <w:rsid w:val="008479EA"/>
    <w:rsid w:val="00860381"/>
    <w:rsid w:val="00876C55"/>
    <w:rsid w:val="008832EE"/>
    <w:rsid w:val="008869F5"/>
    <w:rsid w:val="008A051D"/>
    <w:rsid w:val="008A5E2D"/>
    <w:rsid w:val="008C148A"/>
    <w:rsid w:val="008C437F"/>
    <w:rsid w:val="008C45FE"/>
    <w:rsid w:val="008C4772"/>
    <w:rsid w:val="008C5FF4"/>
    <w:rsid w:val="008D2AD6"/>
    <w:rsid w:val="008D7989"/>
    <w:rsid w:val="008E3AF6"/>
    <w:rsid w:val="0091162A"/>
    <w:rsid w:val="00915EBD"/>
    <w:rsid w:val="00921166"/>
    <w:rsid w:val="009230B9"/>
    <w:rsid w:val="00930E7D"/>
    <w:rsid w:val="00935BC3"/>
    <w:rsid w:val="009372B6"/>
    <w:rsid w:val="0094754D"/>
    <w:rsid w:val="00955A74"/>
    <w:rsid w:val="00973105"/>
    <w:rsid w:val="009760D1"/>
    <w:rsid w:val="00976D5B"/>
    <w:rsid w:val="00991089"/>
    <w:rsid w:val="00994236"/>
    <w:rsid w:val="00994A31"/>
    <w:rsid w:val="00997D2C"/>
    <w:rsid w:val="009A712B"/>
    <w:rsid w:val="009C4535"/>
    <w:rsid w:val="009D0AA1"/>
    <w:rsid w:val="009D44FB"/>
    <w:rsid w:val="009D5EB7"/>
    <w:rsid w:val="009E061C"/>
    <w:rsid w:val="009E17E8"/>
    <w:rsid w:val="009E25EE"/>
    <w:rsid w:val="009E2898"/>
    <w:rsid w:val="009F3407"/>
    <w:rsid w:val="00A21120"/>
    <w:rsid w:val="00A22588"/>
    <w:rsid w:val="00A24A1D"/>
    <w:rsid w:val="00A40ABF"/>
    <w:rsid w:val="00A538EC"/>
    <w:rsid w:val="00A6323D"/>
    <w:rsid w:val="00A67F44"/>
    <w:rsid w:val="00A711B4"/>
    <w:rsid w:val="00A723E9"/>
    <w:rsid w:val="00A812C5"/>
    <w:rsid w:val="00A834BA"/>
    <w:rsid w:val="00A8353C"/>
    <w:rsid w:val="00A8711E"/>
    <w:rsid w:val="00A90ECC"/>
    <w:rsid w:val="00A95801"/>
    <w:rsid w:val="00AA1C29"/>
    <w:rsid w:val="00AA358D"/>
    <w:rsid w:val="00AB0CA2"/>
    <w:rsid w:val="00AB5005"/>
    <w:rsid w:val="00AB6438"/>
    <w:rsid w:val="00AB6896"/>
    <w:rsid w:val="00AB7932"/>
    <w:rsid w:val="00AC0563"/>
    <w:rsid w:val="00AC19B8"/>
    <w:rsid w:val="00AC33ED"/>
    <w:rsid w:val="00AD5229"/>
    <w:rsid w:val="00AE2DF1"/>
    <w:rsid w:val="00AE3962"/>
    <w:rsid w:val="00AF0F3E"/>
    <w:rsid w:val="00AF6D1F"/>
    <w:rsid w:val="00B01AEC"/>
    <w:rsid w:val="00B0243F"/>
    <w:rsid w:val="00B11D5A"/>
    <w:rsid w:val="00B15673"/>
    <w:rsid w:val="00B24620"/>
    <w:rsid w:val="00B271AB"/>
    <w:rsid w:val="00B35F76"/>
    <w:rsid w:val="00B37BD5"/>
    <w:rsid w:val="00B45C76"/>
    <w:rsid w:val="00B666BB"/>
    <w:rsid w:val="00B7090D"/>
    <w:rsid w:val="00B827EC"/>
    <w:rsid w:val="00B82ACC"/>
    <w:rsid w:val="00B85E1E"/>
    <w:rsid w:val="00B97383"/>
    <w:rsid w:val="00BA1245"/>
    <w:rsid w:val="00BB3469"/>
    <w:rsid w:val="00BC3E78"/>
    <w:rsid w:val="00BC5F42"/>
    <w:rsid w:val="00BD085E"/>
    <w:rsid w:val="00C04C27"/>
    <w:rsid w:val="00C06A62"/>
    <w:rsid w:val="00C246D0"/>
    <w:rsid w:val="00C27226"/>
    <w:rsid w:val="00C30EF4"/>
    <w:rsid w:val="00C3390F"/>
    <w:rsid w:val="00C33C2B"/>
    <w:rsid w:val="00C37094"/>
    <w:rsid w:val="00C3715F"/>
    <w:rsid w:val="00C441CF"/>
    <w:rsid w:val="00C458F0"/>
    <w:rsid w:val="00C4618F"/>
    <w:rsid w:val="00C61D33"/>
    <w:rsid w:val="00C725C2"/>
    <w:rsid w:val="00C84AF0"/>
    <w:rsid w:val="00C90DA3"/>
    <w:rsid w:val="00CA451C"/>
    <w:rsid w:val="00CA590F"/>
    <w:rsid w:val="00CB02D8"/>
    <w:rsid w:val="00CD4D72"/>
    <w:rsid w:val="00CD581D"/>
    <w:rsid w:val="00CE2A3A"/>
    <w:rsid w:val="00CE369F"/>
    <w:rsid w:val="00CF4A8E"/>
    <w:rsid w:val="00CF56BE"/>
    <w:rsid w:val="00D12F1D"/>
    <w:rsid w:val="00D130A8"/>
    <w:rsid w:val="00D24305"/>
    <w:rsid w:val="00D34132"/>
    <w:rsid w:val="00D35C93"/>
    <w:rsid w:val="00D40CEB"/>
    <w:rsid w:val="00D42421"/>
    <w:rsid w:val="00D42531"/>
    <w:rsid w:val="00D45FD2"/>
    <w:rsid w:val="00D545F0"/>
    <w:rsid w:val="00D5614B"/>
    <w:rsid w:val="00D70800"/>
    <w:rsid w:val="00D81335"/>
    <w:rsid w:val="00D84D60"/>
    <w:rsid w:val="00D851D3"/>
    <w:rsid w:val="00D860BD"/>
    <w:rsid w:val="00D955E0"/>
    <w:rsid w:val="00DC17CD"/>
    <w:rsid w:val="00DC49B7"/>
    <w:rsid w:val="00DD7935"/>
    <w:rsid w:val="00DE0017"/>
    <w:rsid w:val="00DE018D"/>
    <w:rsid w:val="00DE3EDC"/>
    <w:rsid w:val="00DE75F0"/>
    <w:rsid w:val="00DF5B13"/>
    <w:rsid w:val="00E04485"/>
    <w:rsid w:val="00E0787F"/>
    <w:rsid w:val="00E1513E"/>
    <w:rsid w:val="00E36105"/>
    <w:rsid w:val="00E41C23"/>
    <w:rsid w:val="00E50CF9"/>
    <w:rsid w:val="00E616C6"/>
    <w:rsid w:val="00E64F6D"/>
    <w:rsid w:val="00E720CA"/>
    <w:rsid w:val="00E94B53"/>
    <w:rsid w:val="00E97218"/>
    <w:rsid w:val="00EA28A7"/>
    <w:rsid w:val="00EB00E2"/>
    <w:rsid w:val="00EB53E2"/>
    <w:rsid w:val="00EB78B0"/>
    <w:rsid w:val="00EC0244"/>
    <w:rsid w:val="00EC247F"/>
    <w:rsid w:val="00ED092A"/>
    <w:rsid w:val="00ED6614"/>
    <w:rsid w:val="00EE09D7"/>
    <w:rsid w:val="00EE4387"/>
    <w:rsid w:val="00EE49B7"/>
    <w:rsid w:val="00EE7E93"/>
    <w:rsid w:val="00EF22D3"/>
    <w:rsid w:val="00EF55DB"/>
    <w:rsid w:val="00EF625F"/>
    <w:rsid w:val="00EF7A6B"/>
    <w:rsid w:val="00F160B0"/>
    <w:rsid w:val="00F22F4A"/>
    <w:rsid w:val="00F24A6E"/>
    <w:rsid w:val="00F34538"/>
    <w:rsid w:val="00F511C9"/>
    <w:rsid w:val="00F54D93"/>
    <w:rsid w:val="00F54F18"/>
    <w:rsid w:val="00F60D8E"/>
    <w:rsid w:val="00F6741D"/>
    <w:rsid w:val="00F7535E"/>
    <w:rsid w:val="00F81FC6"/>
    <w:rsid w:val="00F869F0"/>
    <w:rsid w:val="00F95560"/>
    <w:rsid w:val="00F97F5E"/>
    <w:rsid w:val="00FB4AF6"/>
    <w:rsid w:val="00FB5DBA"/>
    <w:rsid w:val="00FC2584"/>
    <w:rsid w:val="00FD0CD5"/>
    <w:rsid w:val="00FD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01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6800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80083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9E25E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6741D"/>
    <w:rPr>
      <w:b/>
      <w:bCs/>
    </w:rPr>
  </w:style>
  <w:style w:type="paragraph" w:styleId="Paragraphedeliste">
    <w:name w:val="List Paragraph"/>
    <w:basedOn w:val="Normal"/>
    <w:uiPriority w:val="34"/>
    <w:qFormat/>
    <w:rsid w:val="00D45FD2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711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B35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empledefinition">
    <w:name w:val="exempledefinition"/>
    <w:basedOn w:val="Policepardfaut"/>
    <w:rsid w:val="007D4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5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PC-BUREAU</cp:lastModifiedBy>
  <cp:revision>240</cp:revision>
  <dcterms:created xsi:type="dcterms:W3CDTF">2015-11-12T21:18:00Z</dcterms:created>
  <dcterms:modified xsi:type="dcterms:W3CDTF">2015-12-17T12:08:00Z</dcterms:modified>
</cp:coreProperties>
</file>