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32" w:rsidRPr="0086521B" w:rsidRDefault="0086521B" w:rsidP="0086521B">
      <w:pPr>
        <w:jc w:val="center"/>
        <w:rPr>
          <w:rFonts w:ascii="ArialMT" w:hAnsi="ArialMT" w:cs="ArialMT"/>
          <w:b/>
          <w:bCs/>
          <w:color w:val="FF0000"/>
          <w:sz w:val="32"/>
          <w:szCs w:val="32"/>
        </w:rPr>
      </w:pPr>
      <w:r w:rsidRPr="0086521B">
        <w:rPr>
          <w:rFonts w:ascii="ArialMT" w:hAnsi="ArialMT" w:cs="ArialMT"/>
          <w:b/>
          <w:bCs/>
          <w:color w:val="FF0000"/>
          <w:sz w:val="32"/>
          <w:szCs w:val="32"/>
        </w:rPr>
        <w:t>Systèmes D’exploitation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 Définition d’un système d’exploitation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Un</w:t>
      </w:r>
      <w:r w:rsidR="0003420F">
        <w:rPr>
          <w:rFonts w:ascii="ArialMT" w:hAnsi="ArialMT" w:cs="ArialMT"/>
        </w:rPr>
        <w:t xml:space="preserve"> système </w:t>
      </w:r>
      <w:r>
        <w:rPr>
          <w:rFonts w:ascii="ArialMT" w:hAnsi="ArialMT" w:cs="ArialMT"/>
        </w:rPr>
        <w:t xml:space="preserve">d’exploitation d’un ordinateur peut </w:t>
      </w:r>
      <w:r w:rsidR="0003420F">
        <w:rPr>
          <w:rFonts w:ascii="ArialMT" w:hAnsi="ArialMT" w:cs="ArialMT"/>
        </w:rPr>
        <w:t>être</w:t>
      </w:r>
      <w:r>
        <w:rPr>
          <w:rFonts w:ascii="ArialMT" w:hAnsi="ArialMT" w:cs="ArialMT"/>
        </w:rPr>
        <w:t xml:space="preserve"> </w:t>
      </w:r>
      <w:r w:rsidR="0003420F">
        <w:rPr>
          <w:rFonts w:ascii="ArialMT" w:hAnsi="ArialMT" w:cs="ArialMT"/>
        </w:rPr>
        <w:t>défini</w:t>
      </w:r>
      <w:r>
        <w:rPr>
          <w:rFonts w:ascii="ArialMT" w:hAnsi="ArialMT" w:cs="ArialMT"/>
        </w:rPr>
        <w:t xml:space="preserve">, de prime abord, comme </w:t>
      </w:r>
      <w:r w:rsidR="0003420F">
        <w:rPr>
          <w:rFonts w:ascii="ArialMT" w:hAnsi="ArialMT" w:cs="ArialMT"/>
        </w:rPr>
        <w:t>étant</w:t>
      </w:r>
    </w:p>
    <w:p w:rsidR="00535032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L’ensemble</w:t>
      </w:r>
      <w:r w:rsidR="00535032">
        <w:rPr>
          <w:rFonts w:ascii="ArialMT" w:hAnsi="ArialMT" w:cs="ArialMT"/>
        </w:rPr>
        <w:t xml:space="preserve"> des logiciels qui permettent </w:t>
      </w:r>
      <w:r>
        <w:rPr>
          <w:rFonts w:ascii="ArialMT" w:hAnsi="ArialMT" w:cs="ArialMT"/>
        </w:rPr>
        <w:t>à</w:t>
      </w:r>
      <w:r w:rsidR="00535032">
        <w:rPr>
          <w:rFonts w:ascii="ArialMT" w:hAnsi="ArialMT" w:cs="ArialMT"/>
        </w:rPr>
        <w:t xml:space="preserve"> un usager d’exploiter les </w:t>
      </w:r>
      <w:r>
        <w:rPr>
          <w:rFonts w:ascii="ArialMT" w:hAnsi="ArialMT" w:cs="ArialMT"/>
        </w:rPr>
        <w:t>potentialités</w:t>
      </w:r>
      <w:r w:rsidR="00535032">
        <w:rPr>
          <w:rFonts w:ascii="ArialMT" w:hAnsi="ArialMT" w:cs="ArialMT"/>
        </w:rPr>
        <w:t xml:space="preserve"> de cet ordinateur</w:t>
      </w:r>
      <w:r>
        <w:rPr>
          <w:rFonts w:ascii="ArialMT" w:hAnsi="ArialMT" w:cs="ArialMT"/>
        </w:rPr>
        <w:t xml:space="preserve"> </w:t>
      </w:r>
      <w:r w:rsidR="00535032">
        <w:rPr>
          <w:rFonts w:ascii="ArialMT" w:hAnsi="ArialMT" w:cs="ArialMT"/>
        </w:rPr>
        <w:t>en termes de stockage d’informations, de calcul, de traitements divers ou de communications</w:t>
      </w:r>
      <w:r>
        <w:rPr>
          <w:rFonts w:ascii="ArialMT" w:hAnsi="ArialMT" w:cs="ArialMT"/>
        </w:rPr>
        <w:t xml:space="preserve"> réseaux</w:t>
      </w:r>
      <w:r w:rsidR="00535032">
        <w:rPr>
          <w:rFonts w:ascii="ArialMT" w:hAnsi="ArialMT" w:cs="ArialMT"/>
        </w:rPr>
        <w:t>.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On peut alors dire qu’en absence </w:t>
      </w:r>
      <w:r w:rsidR="0003420F">
        <w:rPr>
          <w:rFonts w:ascii="ArialMT" w:hAnsi="ArialMT" w:cs="ArialMT"/>
        </w:rPr>
        <w:t>du système d’exploitation,</w:t>
      </w:r>
      <w:r>
        <w:rPr>
          <w:rFonts w:ascii="ArialMT" w:hAnsi="ArialMT" w:cs="ArialMT"/>
        </w:rPr>
        <w:t xml:space="preserve"> un ordinateur s’apparentera</w:t>
      </w:r>
    </w:p>
    <w:p w:rsidR="00535032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</w:t>
      </w:r>
      <w:r w:rsidR="00535032">
        <w:rPr>
          <w:rFonts w:ascii="ArialMT" w:hAnsi="ArialMT" w:cs="ArialMT"/>
        </w:rPr>
        <w:t xml:space="preserve"> un </w:t>
      </w:r>
      <w:r>
        <w:rPr>
          <w:rFonts w:ascii="ArialMT" w:hAnsi="ArialMT" w:cs="ArialMT"/>
        </w:rPr>
        <w:t>agrégat</w:t>
      </w:r>
      <w:r w:rsidR="00535032">
        <w:rPr>
          <w:rFonts w:ascii="ArialMT" w:hAnsi="ArialMT" w:cs="ArialMT"/>
        </w:rPr>
        <w:t xml:space="preserve"> de composants </w:t>
      </w:r>
      <w:r>
        <w:rPr>
          <w:rFonts w:ascii="ArialMT" w:hAnsi="ArialMT" w:cs="ArialMT"/>
        </w:rPr>
        <w:t>électroniques</w:t>
      </w:r>
      <w:r w:rsidR="00535032">
        <w:rPr>
          <w:rFonts w:ascii="ArialMT" w:hAnsi="ArialMT" w:cs="ArialMT"/>
        </w:rPr>
        <w:t xml:space="preserve"> n’ayant aucune </w:t>
      </w:r>
      <w:r>
        <w:rPr>
          <w:rFonts w:ascii="ArialMT" w:hAnsi="ArialMT" w:cs="ArialMT"/>
        </w:rPr>
        <w:t>utilité</w:t>
      </w:r>
      <w:r w:rsidR="00535032">
        <w:rPr>
          <w:rFonts w:ascii="ArialMT" w:hAnsi="ArialMT" w:cs="ArialMT"/>
        </w:rPr>
        <w:t>.</w:t>
      </w:r>
    </w:p>
    <w:p w:rsidR="00535032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Un système d’exploitation</w:t>
      </w:r>
      <w:r w:rsidR="0053503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possède</w:t>
      </w:r>
    </w:p>
    <w:p w:rsidR="00535032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Souvent</w:t>
      </w:r>
      <w:r w:rsidR="00535032">
        <w:rPr>
          <w:rFonts w:ascii="ArialMT" w:hAnsi="ArialMT" w:cs="ArialMT"/>
        </w:rPr>
        <w:t xml:space="preserve"> une structure assez complexe ;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mais nous pouvons dire d’une </w:t>
      </w:r>
      <w:r w:rsidR="0003420F">
        <w:rPr>
          <w:rFonts w:ascii="ArialMT" w:hAnsi="ArialMT" w:cs="ArialMT"/>
        </w:rPr>
        <w:t>manière</w:t>
      </w:r>
    </w:p>
    <w:p w:rsidR="00535032" w:rsidRDefault="00535032" w:rsidP="00314F25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1270</wp:posOffset>
            </wp:positionV>
            <wp:extent cx="2447925" cy="2187575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MT" w:hAnsi="ArialMT" w:cs="ArialMT"/>
        </w:rPr>
        <w:t>assez sommaire qu’il est compose d’un</w:t>
      </w:r>
      <w:r>
        <w:rPr>
          <w:rFonts w:ascii="ArialMT" w:hAnsi="ArialMT" w:cs="ArialMT"/>
        </w:rPr>
        <w:tab/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noyau (kernel en anglais) et d’un grand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nombre de librairies et d’utilitaires </w:t>
      </w:r>
      <w:r w:rsidR="0003420F">
        <w:rPr>
          <w:rFonts w:ascii="ArialMT" w:hAnsi="ArialMT" w:cs="ArialMT"/>
        </w:rPr>
        <w:t>cohérents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et </w:t>
      </w:r>
      <w:r w:rsidR="0003420F">
        <w:rPr>
          <w:rFonts w:ascii="ArialMT" w:hAnsi="ArialMT" w:cs="ArialMT"/>
        </w:rPr>
        <w:t>complémentaires</w:t>
      </w:r>
      <w:r>
        <w:rPr>
          <w:rFonts w:ascii="ArialMT" w:hAnsi="ArialMT" w:cs="ArialMT"/>
        </w:rPr>
        <w:t xml:space="preserve"> les uns aux autres.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– Le noyau est la partie qui est intimement</w:t>
      </w:r>
    </w:p>
    <w:p w:rsidR="00535032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Liée</w:t>
      </w:r>
      <w:r w:rsidR="00535032">
        <w:rPr>
          <w:rFonts w:ascii="ArialMT" w:hAnsi="ArialMT" w:cs="ArialMT"/>
        </w:rPr>
        <w:t xml:space="preserve"> au </w:t>
      </w:r>
      <w:r>
        <w:rPr>
          <w:rFonts w:ascii="ArialMT" w:hAnsi="ArialMT" w:cs="ArialMT"/>
        </w:rPr>
        <w:t>matériel</w:t>
      </w:r>
      <w:r w:rsidR="00535032">
        <w:rPr>
          <w:rFonts w:ascii="ArialMT" w:hAnsi="ArialMT" w:cs="ArialMT"/>
        </w:rPr>
        <w:t xml:space="preserve"> et qui assure le dialogue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avec ce dernier.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– Les librairies et les utilitaires </w:t>
      </w:r>
      <w:r w:rsidR="0003420F">
        <w:rPr>
          <w:rFonts w:ascii="ArialMT" w:hAnsi="ArialMT" w:cs="ArialMT"/>
        </w:rPr>
        <w:t>gèrent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eux </w:t>
      </w:r>
      <w:r w:rsidR="0003420F">
        <w:rPr>
          <w:rFonts w:ascii="ArialMT" w:hAnsi="ArialMT" w:cs="ArialMT"/>
        </w:rPr>
        <w:t>plutôt</w:t>
      </w:r>
      <w:r>
        <w:rPr>
          <w:rFonts w:ascii="ArialMT" w:hAnsi="ArialMT" w:cs="ArialMT"/>
        </w:rPr>
        <w:t xml:space="preserve"> les services offerts aux applications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et</w:t>
      </w:r>
      <w:proofErr w:type="gramEnd"/>
      <w:r>
        <w:rPr>
          <w:rFonts w:ascii="ArialMT" w:hAnsi="ArialMT" w:cs="ArialMT"/>
        </w:rPr>
        <w:t xml:space="preserve"> aux usagers.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La figure 1 illustre le positionnement et la</w:t>
      </w:r>
    </w:p>
    <w:p w:rsidR="00535032" w:rsidRDefault="00535032" w:rsidP="00314F25">
      <w:pPr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structure</w:t>
      </w:r>
      <w:proofErr w:type="gramEnd"/>
      <w:r>
        <w:rPr>
          <w:rFonts w:ascii="ArialMT" w:hAnsi="ArialMT" w:cs="ArialMT"/>
        </w:rPr>
        <w:t xml:space="preserve"> </w:t>
      </w:r>
      <w:r w:rsidR="0003420F">
        <w:rPr>
          <w:rFonts w:ascii="ArialMT" w:hAnsi="ArialMT" w:cs="ArialMT"/>
        </w:rPr>
        <w:t>d’un système d’exploitation.</w:t>
      </w:r>
    </w:p>
    <w:p w:rsidR="00535032" w:rsidRDefault="00535032" w:rsidP="00314F25">
      <w:pPr>
        <w:jc w:val="both"/>
        <w:rPr>
          <w:rFonts w:ascii="ArialMT" w:hAnsi="ArialMT" w:cs="ArialMT"/>
        </w:rPr>
      </w:pP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Voici quelques exemples de </w:t>
      </w:r>
      <w:r w:rsidR="0003420F">
        <w:rPr>
          <w:rFonts w:ascii="ArialMT" w:hAnsi="ArialMT" w:cs="ArialMT"/>
        </w:rPr>
        <w:t>systèmes</w:t>
      </w:r>
      <w:r>
        <w:rPr>
          <w:rFonts w:ascii="ArialMT" w:hAnsi="ArialMT" w:cs="ArialMT"/>
        </w:rPr>
        <w:t xml:space="preserve"> d’exploitation :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– La famille Microsoft Windows (98, 2000, Millenium, XP, …) pour les ordinateurs personnels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(PC)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– Les distributions Linux (</w:t>
      </w:r>
      <w:proofErr w:type="spellStart"/>
      <w:r>
        <w:rPr>
          <w:rFonts w:ascii="ArialMT" w:hAnsi="ArialMT" w:cs="ArialMT"/>
        </w:rPr>
        <w:t>Fedora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Redhat</w:t>
      </w:r>
      <w:proofErr w:type="spellEnd"/>
      <w:r>
        <w:rPr>
          <w:rFonts w:ascii="ArialMT" w:hAnsi="ArialMT" w:cs="ArialMT"/>
        </w:rPr>
        <w:t xml:space="preserve">, Novell/Suse, </w:t>
      </w:r>
      <w:proofErr w:type="spellStart"/>
      <w:r>
        <w:rPr>
          <w:rFonts w:ascii="ArialMT" w:hAnsi="ArialMT" w:cs="ArialMT"/>
        </w:rPr>
        <w:t>Mandriva</w:t>
      </w:r>
      <w:proofErr w:type="spellEnd"/>
      <w:r>
        <w:rPr>
          <w:rFonts w:ascii="ArialMT" w:hAnsi="ArialMT" w:cs="ArialMT"/>
        </w:rPr>
        <w:t>, …) pour les ordinateurs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personnels</w:t>
      </w:r>
      <w:proofErr w:type="gramEnd"/>
      <w:r>
        <w:rPr>
          <w:rFonts w:ascii="ArialMT" w:hAnsi="ArialMT" w:cs="ArialMT"/>
        </w:rPr>
        <w:t xml:space="preserve"> (PC)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– Le</w:t>
      </w:r>
      <w:r w:rsidR="0003420F">
        <w:rPr>
          <w:rFonts w:ascii="ArialMT" w:hAnsi="ArialMT" w:cs="ArialMT"/>
        </w:rPr>
        <w:t xml:space="preserve"> système </w:t>
      </w:r>
      <w:proofErr w:type="spellStart"/>
      <w:r>
        <w:rPr>
          <w:rFonts w:ascii="ArialMT" w:hAnsi="ArialMT" w:cs="ArialMT"/>
        </w:rPr>
        <w:t>MacOS</w:t>
      </w:r>
      <w:proofErr w:type="spellEnd"/>
      <w:r>
        <w:rPr>
          <w:rFonts w:ascii="ArialMT" w:hAnsi="ArialMT" w:cs="ArialMT"/>
        </w:rPr>
        <w:t xml:space="preserve"> pour les micro-ordinateurs du type Macintosh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– Le</w:t>
      </w:r>
      <w:r w:rsidR="0003420F">
        <w:rPr>
          <w:rFonts w:ascii="ArialMT" w:hAnsi="ArialMT" w:cs="ArialMT"/>
        </w:rPr>
        <w:t xml:space="preserve"> système </w:t>
      </w:r>
      <w:r>
        <w:rPr>
          <w:rFonts w:ascii="ArialMT" w:hAnsi="ArialMT" w:cs="ArialMT"/>
        </w:rPr>
        <w:t xml:space="preserve">Solaris </w:t>
      </w:r>
      <w:r w:rsidR="0003420F">
        <w:rPr>
          <w:rFonts w:ascii="ArialMT" w:hAnsi="ArialMT" w:cs="ArialMT"/>
        </w:rPr>
        <w:t>dédie</w:t>
      </w:r>
      <w:r>
        <w:rPr>
          <w:rFonts w:ascii="ArialMT" w:hAnsi="ArialMT" w:cs="ArialMT"/>
        </w:rPr>
        <w:t xml:space="preserve"> principalement aux stations de travail de la marque Sun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Microsystems.</w:t>
      </w:r>
    </w:p>
    <w:p w:rsidR="00535032" w:rsidRDefault="00535032" w:rsidP="00314F25">
      <w:pPr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– Le</w:t>
      </w:r>
      <w:r w:rsidR="0003420F">
        <w:rPr>
          <w:rFonts w:ascii="ArialMT" w:hAnsi="ArialMT" w:cs="ArialMT"/>
        </w:rPr>
        <w:t xml:space="preserve"> système </w:t>
      </w:r>
      <w:r>
        <w:rPr>
          <w:rFonts w:ascii="ArialMT" w:hAnsi="ArialMT" w:cs="ArialMT"/>
        </w:rPr>
        <w:t>AIX pour la gamme mini et gros ordinateurs d’IBM.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II Services offerts par un système d’exploitation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Les principaux services offerts par un</w:t>
      </w:r>
      <w:r w:rsidR="0003420F">
        <w:rPr>
          <w:rFonts w:ascii="ArialMT" w:hAnsi="ArialMT" w:cs="ArialMT"/>
        </w:rPr>
        <w:t xml:space="preserve"> système </w:t>
      </w:r>
      <w:r>
        <w:rPr>
          <w:rFonts w:ascii="ArialMT" w:hAnsi="ArialMT" w:cs="ArialMT"/>
        </w:rPr>
        <w:t>d’exploitation sont :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II-1 La gestion et le partage des ressources matérielles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Le</w:t>
      </w:r>
      <w:r w:rsidR="0003420F">
        <w:rPr>
          <w:rFonts w:ascii="ArialMT" w:hAnsi="ArialMT" w:cs="ArialMT"/>
        </w:rPr>
        <w:t>s système</w:t>
      </w:r>
      <w:proofErr w:type="gramEnd"/>
      <w:r w:rsidR="0003420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d’exploitation est responsable du dialogue avec toutes les ressources </w:t>
      </w:r>
      <w:r w:rsidR="0003420F">
        <w:rPr>
          <w:rFonts w:ascii="ArialMT" w:hAnsi="ArialMT" w:cs="ArialMT"/>
        </w:rPr>
        <w:t>matérielles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de</w:t>
      </w:r>
      <w:proofErr w:type="gramEnd"/>
      <w:r>
        <w:rPr>
          <w:rFonts w:ascii="ArialMT" w:hAnsi="ArialMT" w:cs="ArialMT"/>
        </w:rPr>
        <w:t xml:space="preserve"> l’ordinateur (le processeur central, la </w:t>
      </w:r>
      <w:r w:rsidR="0003420F">
        <w:rPr>
          <w:rFonts w:ascii="ArialMT" w:hAnsi="ArialMT" w:cs="ArialMT"/>
        </w:rPr>
        <w:t>mémoire</w:t>
      </w:r>
      <w:r>
        <w:rPr>
          <w:rFonts w:ascii="ArialMT" w:hAnsi="ArialMT" w:cs="ArialMT"/>
        </w:rPr>
        <w:t xml:space="preserve"> vive, le disque dur, la carte graphique,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le</w:t>
      </w:r>
      <w:proofErr w:type="gramEnd"/>
      <w:r>
        <w:rPr>
          <w:rFonts w:ascii="ArialMT" w:hAnsi="ArialMT" w:cs="ArialMT"/>
        </w:rPr>
        <w:t xml:space="preserve"> modem...). Il permet </w:t>
      </w:r>
      <w:r w:rsidR="0003420F">
        <w:rPr>
          <w:rFonts w:ascii="ArialMT" w:hAnsi="ArialMT" w:cs="ArialMT"/>
        </w:rPr>
        <w:t>également</w:t>
      </w:r>
      <w:r>
        <w:rPr>
          <w:rFonts w:ascii="ArialMT" w:hAnsi="ArialMT" w:cs="ArialMT"/>
        </w:rPr>
        <w:t xml:space="preserve"> de </w:t>
      </w:r>
      <w:r w:rsidR="0003420F">
        <w:rPr>
          <w:rFonts w:ascii="ArialMT" w:hAnsi="ArialMT" w:cs="ArialMT"/>
        </w:rPr>
        <w:t>gérer</w:t>
      </w:r>
      <w:r>
        <w:rPr>
          <w:rFonts w:ascii="ArialMT" w:hAnsi="ArialMT" w:cs="ArialMT"/>
        </w:rPr>
        <w:t xml:space="preserve"> les </w:t>
      </w:r>
      <w:r w:rsidR="0003420F">
        <w:rPr>
          <w:rFonts w:ascii="ArialMT" w:hAnsi="ArialMT" w:cs="ArialMT"/>
        </w:rPr>
        <w:t>périphériques</w:t>
      </w:r>
      <w:r>
        <w:rPr>
          <w:rFonts w:ascii="ArialMT" w:hAnsi="ArialMT" w:cs="ArialMT"/>
        </w:rPr>
        <w:t xml:space="preserve"> d’un ordinateur en facilitant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leur</w:t>
      </w:r>
      <w:proofErr w:type="gramEnd"/>
      <w:r>
        <w:rPr>
          <w:rFonts w:ascii="ArialMT" w:hAnsi="ArialMT" w:cs="ArialMT"/>
        </w:rPr>
        <w:t xml:space="preserve"> installation, leur configuration, leur mise a niveau ou leur suppression. Les </w:t>
      </w:r>
      <w:r w:rsidR="0003420F">
        <w:rPr>
          <w:rFonts w:ascii="ArialMT" w:hAnsi="ArialMT" w:cs="ArialMT"/>
        </w:rPr>
        <w:t>périphériques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sont</w:t>
      </w:r>
      <w:proofErr w:type="gramEnd"/>
      <w:r>
        <w:rPr>
          <w:rFonts w:ascii="ArialMT" w:hAnsi="ArialMT" w:cs="ArialMT"/>
        </w:rPr>
        <w:t xml:space="preserve"> souvent </w:t>
      </w:r>
      <w:r w:rsidR="0003420F">
        <w:rPr>
          <w:rFonts w:ascii="ArialMT" w:hAnsi="ArialMT" w:cs="ArialMT"/>
        </w:rPr>
        <w:t>gères</w:t>
      </w:r>
      <w:r>
        <w:rPr>
          <w:rFonts w:ascii="ArialMT" w:hAnsi="ArialMT" w:cs="ArialMT"/>
        </w:rPr>
        <w:t xml:space="preserve"> a travers des modules logiciels </w:t>
      </w:r>
      <w:r w:rsidR="0003420F">
        <w:rPr>
          <w:rFonts w:ascii="ArialMT" w:hAnsi="ArialMT" w:cs="ArialMT"/>
        </w:rPr>
        <w:t>appelés</w:t>
      </w:r>
      <w:r>
        <w:rPr>
          <w:rFonts w:ascii="ArialMT" w:hAnsi="ArialMT" w:cs="ArialMT"/>
        </w:rPr>
        <w:t xml:space="preserve"> pilotes (drivers en anglais).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Par ailleurs, le</w:t>
      </w:r>
      <w:r w:rsidR="0003420F">
        <w:rPr>
          <w:rFonts w:ascii="ArialMT" w:hAnsi="ArialMT" w:cs="ArialMT"/>
        </w:rPr>
        <w:t xml:space="preserve"> système </w:t>
      </w:r>
      <w:r>
        <w:rPr>
          <w:rFonts w:ascii="ArialMT" w:hAnsi="ArialMT" w:cs="ArialMT"/>
        </w:rPr>
        <w:t xml:space="preserve">d’exploitation assure le partage de ces ressources par les </w:t>
      </w:r>
      <w:r w:rsidR="0003420F">
        <w:rPr>
          <w:rFonts w:ascii="ArialMT" w:hAnsi="ArialMT" w:cs="ArialMT"/>
        </w:rPr>
        <w:t>différents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programmes</w:t>
      </w:r>
      <w:proofErr w:type="gramEnd"/>
      <w:r>
        <w:rPr>
          <w:rFonts w:ascii="ArialMT" w:hAnsi="ArialMT" w:cs="ArialMT"/>
        </w:rPr>
        <w:t xml:space="preserve"> applicatifs qui sont en </w:t>
      </w:r>
      <w:r w:rsidR="0003420F">
        <w:rPr>
          <w:rFonts w:ascii="ArialMT" w:hAnsi="ArialMT" w:cs="ArialMT"/>
        </w:rPr>
        <w:t>exécution</w:t>
      </w:r>
      <w:r>
        <w:rPr>
          <w:rFonts w:ascii="ArialMT" w:hAnsi="ArialMT" w:cs="ArialMT"/>
        </w:rPr>
        <w:t>.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II-2 Gestion des ressources logicielles et le service </w:t>
      </w:r>
      <w:proofErr w:type="spellStart"/>
      <w:r>
        <w:rPr>
          <w:rFonts w:ascii="Arial-BoldMT" w:hAnsi="Arial-BoldMT" w:cs="Arial-BoldMT"/>
          <w:b/>
          <w:bCs/>
        </w:rPr>
        <w:t>multi-tâches</w:t>
      </w:r>
      <w:proofErr w:type="spellEnd"/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Le</w:t>
      </w:r>
      <w:r w:rsidR="0003420F">
        <w:rPr>
          <w:rFonts w:ascii="ArialMT" w:hAnsi="ArialMT" w:cs="ArialMT"/>
        </w:rPr>
        <w:t xml:space="preserve"> système </w:t>
      </w:r>
      <w:r>
        <w:rPr>
          <w:rFonts w:ascii="ArialMT" w:hAnsi="ArialMT" w:cs="ArialMT"/>
        </w:rPr>
        <w:t xml:space="preserve">d’exploitation facilite la gestion des ressources logicielles en apportant </w:t>
      </w:r>
      <w:proofErr w:type="gramStart"/>
      <w:r>
        <w:rPr>
          <w:rFonts w:ascii="ArialMT" w:hAnsi="ArialMT" w:cs="ArialMT"/>
        </w:rPr>
        <w:t>a</w:t>
      </w:r>
      <w:proofErr w:type="gramEnd"/>
      <w:r>
        <w:rPr>
          <w:rFonts w:ascii="ArialMT" w:hAnsi="ArialMT" w:cs="ArialMT"/>
        </w:rPr>
        <w:t xml:space="preserve"> l’utilisateur l’aide convenable a l’installation, a la configuration, a la mise a jour et a la </w:t>
      </w:r>
      <w:r w:rsidR="0003420F">
        <w:rPr>
          <w:rFonts w:ascii="ArialMT" w:hAnsi="ArialMT" w:cs="ArialMT"/>
        </w:rPr>
        <w:t>désinstallation</w:t>
      </w:r>
      <w:r>
        <w:rPr>
          <w:rFonts w:ascii="ArialMT" w:hAnsi="ArialMT" w:cs="ArialMT"/>
        </w:rPr>
        <w:t xml:space="preserve"> </w:t>
      </w:r>
      <w:r w:rsidR="0003420F">
        <w:rPr>
          <w:rFonts w:ascii="ArialMT" w:hAnsi="ArialMT" w:cs="ArialMT"/>
        </w:rPr>
        <w:t>cohérente</w:t>
      </w:r>
      <w:r>
        <w:rPr>
          <w:rFonts w:ascii="ArialMT" w:hAnsi="ArialMT" w:cs="ArialMT"/>
        </w:rPr>
        <w:t xml:space="preserve"> des logiciels auxquels il a recours sur son ordinateur. Par ailleurs, dans le cas ou un utilisateur serait </w:t>
      </w:r>
      <w:r w:rsidR="0003420F">
        <w:rPr>
          <w:rFonts w:ascii="ArialMT" w:hAnsi="ArialMT" w:cs="ArialMT"/>
        </w:rPr>
        <w:t>amène</w:t>
      </w:r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a</w:t>
      </w:r>
      <w:proofErr w:type="gramEnd"/>
      <w:r>
        <w:rPr>
          <w:rFonts w:ascii="ArialMT" w:hAnsi="ArialMT" w:cs="ArialMT"/>
        </w:rPr>
        <w:t xml:space="preserve"> lancer l’</w:t>
      </w:r>
      <w:r w:rsidR="0003420F">
        <w:rPr>
          <w:rFonts w:ascii="ArialMT" w:hAnsi="ArialMT" w:cs="ArialMT"/>
        </w:rPr>
        <w:t>exécution</w:t>
      </w:r>
      <w:r>
        <w:rPr>
          <w:rFonts w:ascii="ArialMT" w:hAnsi="ArialMT" w:cs="ArialMT"/>
        </w:rPr>
        <w:t xml:space="preserve"> </w:t>
      </w:r>
      <w:r w:rsidR="0003420F">
        <w:rPr>
          <w:rFonts w:ascii="ArialMT" w:hAnsi="ArialMT" w:cs="ArialMT"/>
        </w:rPr>
        <w:t>simultanée</w:t>
      </w:r>
      <w:r>
        <w:rPr>
          <w:rFonts w:ascii="ArialMT" w:hAnsi="ArialMT" w:cs="ArialMT"/>
        </w:rPr>
        <w:t xml:space="preserve"> de plusieurs </w:t>
      </w:r>
      <w:r>
        <w:rPr>
          <w:rFonts w:ascii="ArialMT" w:hAnsi="ArialMT" w:cs="ArialMT"/>
        </w:rPr>
        <w:lastRenderedPageBreak/>
        <w:t>logiciels, le</w:t>
      </w:r>
      <w:r w:rsidR="0003420F">
        <w:rPr>
          <w:rFonts w:ascii="ArialMT" w:hAnsi="ArialMT" w:cs="ArialMT"/>
        </w:rPr>
        <w:t xml:space="preserve"> système </w:t>
      </w:r>
      <w:r>
        <w:rPr>
          <w:rFonts w:ascii="ArialMT" w:hAnsi="ArialMT" w:cs="ArialMT"/>
        </w:rPr>
        <w:t xml:space="preserve">d’exploitation assurera, via ce qu’on appelle le service </w:t>
      </w:r>
      <w:proofErr w:type="spellStart"/>
      <w:r>
        <w:rPr>
          <w:rFonts w:ascii="ArialMT" w:hAnsi="ArialMT" w:cs="ArialMT"/>
        </w:rPr>
        <w:t>muti</w:t>
      </w:r>
      <w:proofErr w:type="spellEnd"/>
      <w:r>
        <w:rPr>
          <w:rFonts w:ascii="ArialMT" w:hAnsi="ArialMT" w:cs="ArialMT"/>
        </w:rPr>
        <w:t xml:space="preserve">-taches, le </w:t>
      </w:r>
      <w:r w:rsidR="0003420F">
        <w:rPr>
          <w:rFonts w:ascii="ArialMT" w:hAnsi="ArialMT" w:cs="ArialMT"/>
        </w:rPr>
        <w:t>déroulement</w:t>
      </w:r>
      <w:r>
        <w:rPr>
          <w:rFonts w:ascii="ArialMT" w:hAnsi="ArialMT" w:cs="ArialMT"/>
        </w:rPr>
        <w:t xml:space="preserve"> </w:t>
      </w:r>
      <w:r w:rsidR="006F0B76">
        <w:rPr>
          <w:rFonts w:ascii="ArialMT" w:hAnsi="ArialMT" w:cs="ArialMT"/>
        </w:rPr>
        <w:t>cohérant</w:t>
      </w:r>
      <w:r>
        <w:rPr>
          <w:rFonts w:ascii="ArialMT" w:hAnsi="ArialMT" w:cs="ArialMT"/>
        </w:rPr>
        <w:t xml:space="preserve"> de ces logiciels. Il s’agit en </w:t>
      </w:r>
      <w:r w:rsidR="0003420F">
        <w:rPr>
          <w:rFonts w:ascii="ArialMT" w:hAnsi="ArialMT" w:cs="ArialMT"/>
        </w:rPr>
        <w:t>général</w:t>
      </w:r>
      <w:r>
        <w:rPr>
          <w:rFonts w:ascii="ArialMT" w:hAnsi="ArialMT" w:cs="ArialMT"/>
        </w:rPr>
        <w:t xml:space="preserve"> d’un pseudo-</w:t>
      </w:r>
      <w:proofErr w:type="spellStart"/>
      <w:r>
        <w:rPr>
          <w:rFonts w:ascii="ArialMT" w:hAnsi="ArialMT" w:cs="ArialMT"/>
        </w:rPr>
        <w:t>parallelisme</w:t>
      </w:r>
      <w:proofErr w:type="spellEnd"/>
      <w:r>
        <w:rPr>
          <w:rFonts w:ascii="ArialMT" w:hAnsi="ArialMT" w:cs="ArialMT"/>
        </w:rPr>
        <w:t xml:space="preserve"> puisque le système d’exploitation ne fait que partager le temps d’un unique processeur central entre les </w:t>
      </w:r>
      <w:r w:rsidR="006F0B76">
        <w:rPr>
          <w:rFonts w:ascii="ArialMT" w:hAnsi="ArialMT" w:cs="ArialMT"/>
        </w:rPr>
        <w:t>différents</w:t>
      </w:r>
      <w:r>
        <w:rPr>
          <w:rFonts w:ascii="ArialMT" w:hAnsi="ArialMT" w:cs="ArialMT"/>
        </w:rPr>
        <w:t xml:space="preserve"> programmes concurrents.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II-3 Gestion des sources de données (fichiers et répertoires)</w:t>
      </w:r>
    </w:p>
    <w:p w:rsidR="006F0B76" w:rsidRDefault="006F0B76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Les fichiers sont des structures qui permettent de stocker les </w:t>
      </w:r>
      <w:r w:rsidR="006F0B76">
        <w:rPr>
          <w:rFonts w:ascii="ArialMT" w:hAnsi="ArialMT" w:cs="ArialMT"/>
        </w:rPr>
        <w:t>données</w:t>
      </w:r>
      <w:r>
        <w:rPr>
          <w:rFonts w:ascii="ArialMT" w:hAnsi="ArialMT" w:cs="ArialMT"/>
        </w:rPr>
        <w:t xml:space="preserve"> des utilisateurs sur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les</w:t>
      </w:r>
      <w:proofErr w:type="gramEnd"/>
      <w:r>
        <w:rPr>
          <w:rFonts w:ascii="ArialMT" w:hAnsi="ArialMT" w:cs="ArialMT"/>
        </w:rPr>
        <w:t xml:space="preserve"> </w:t>
      </w:r>
      <w:r w:rsidR="006F0B76">
        <w:rPr>
          <w:rFonts w:ascii="ArialMT" w:hAnsi="ArialMT" w:cs="ArialMT"/>
        </w:rPr>
        <w:t>périphériques</w:t>
      </w:r>
      <w:r>
        <w:rPr>
          <w:rFonts w:ascii="ArialMT" w:hAnsi="ArialMT" w:cs="ArialMT"/>
        </w:rPr>
        <w:t xml:space="preserve"> de stockage. Ils sont en </w:t>
      </w:r>
      <w:r w:rsidR="006F0B76">
        <w:rPr>
          <w:rFonts w:ascii="ArialMT" w:hAnsi="ArialMT" w:cs="ArialMT"/>
        </w:rPr>
        <w:t>général</w:t>
      </w:r>
      <w:r>
        <w:rPr>
          <w:rFonts w:ascii="ArialMT" w:hAnsi="ArialMT" w:cs="ArialMT"/>
        </w:rPr>
        <w:t xml:space="preserve"> organises en </w:t>
      </w:r>
      <w:r w:rsidR="006F0B76">
        <w:rPr>
          <w:rFonts w:ascii="ArialMT" w:hAnsi="ArialMT" w:cs="ArialMT"/>
        </w:rPr>
        <w:t>répertoires</w:t>
      </w:r>
      <w:r>
        <w:rPr>
          <w:rFonts w:ascii="ArialMT" w:hAnsi="ArialMT" w:cs="ArialMT"/>
        </w:rPr>
        <w:t>. Le</w:t>
      </w:r>
      <w:r w:rsidR="006F0B76">
        <w:rPr>
          <w:rFonts w:ascii="ArialMT" w:hAnsi="ArialMT" w:cs="ArialMT"/>
        </w:rPr>
        <w:t xml:space="preserve"> </w:t>
      </w:r>
      <w:r w:rsidR="0003420F">
        <w:rPr>
          <w:rFonts w:ascii="ArialMT" w:hAnsi="ArialMT" w:cs="ArialMT"/>
        </w:rPr>
        <w:t>système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d’exploitation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offre les services de </w:t>
      </w:r>
      <w:r w:rsidR="006F0B76">
        <w:rPr>
          <w:rFonts w:ascii="ArialMT" w:hAnsi="ArialMT" w:cs="ArialMT"/>
        </w:rPr>
        <w:t>création</w:t>
      </w:r>
      <w:r>
        <w:rPr>
          <w:rFonts w:ascii="ArialMT" w:hAnsi="ArialMT" w:cs="ArialMT"/>
        </w:rPr>
        <w:t xml:space="preserve">, de mise </w:t>
      </w:r>
      <w:proofErr w:type="gramStart"/>
      <w:r>
        <w:rPr>
          <w:rFonts w:ascii="ArialMT" w:hAnsi="ArialMT" w:cs="ArialMT"/>
        </w:rPr>
        <w:t>a</w:t>
      </w:r>
      <w:proofErr w:type="gramEnd"/>
      <w:r>
        <w:rPr>
          <w:rFonts w:ascii="ArialMT" w:hAnsi="ArialMT" w:cs="ArialMT"/>
        </w:rPr>
        <w:t xml:space="preserve"> jour et de suppression de fichiers et de</w:t>
      </w:r>
    </w:p>
    <w:p w:rsidR="00535032" w:rsidRDefault="006F0B76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répertoires</w:t>
      </w:r>
      <w:proofErr w:type="gramEnd"/>
      <w:r w:rsidR="00535032">
        <w:rPr>
          <w:rFonts w:ascii="ArialMT" w:hAnsi="ArialMT" w:cs="ArialMT"/>
        </w:rPr>
        <w:t xml:space="preserve">. Le service responsable de cette gestion est </w:t>
      </w:r>
      <w:r>
        <w:rPr>
          <w:rFonts w:ascii="ArialMT" w:hAnsi="ArialMT" w:cs="ArialMT"/>
        </w:rPr>
        <w:t>appelé</w:t>
      </w:r>
      <w:r w:rsidR="00535032">
        <w:rPr>
          <w:rFonts w:ascii="ArialMT" w:hAnsi="ArialMT" w:cs="ArialMT"/>
        </w:rPr>
        <w:t xml:space="preserve"> le</w:t>
      </w:r>
      <w:r>
        <w:rPr>
          <w:rFonts w:ascii="ArialMT" w:hAnsi="ArialMT" w:cs="ArialMT"/>
        </w:rPr>
        <w:t xml:space="preserve"> </w:t>
      </w:r>
      <w:r w:rsidR="0003420F">
        <w:rPr>
          <w:rFonts w:ascii="ArialMT" w:hAnsi="ArialMT" w:cs="ArialMT"/>
        </w:rPr>
        <w:t>système</w:t>
      </w:r>
      <w:r>
        <w:rPr>
          <w:rFonts w:ascii="ArialMT" w:hAnsi="ArialMT" w:cs="ArialMT"/>
        </w:rPr>
        <w:t xml:space="preserve"> </w:t>
      </w:r>
      <w:r w:rsidR="00535032">
        <w:rPr>
          <w:rFonts w:ascii="ArialMT" w:hAnsi="ArialMT" w:cs="ArialMT"/>
        </w:rPr>
        <w:t>de gestion de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fichiers</w:t>
      </w:r>
      <w:proofErr w:type="gramEnd"/>
      <w:r>
        <w:rPr>
          <w:rFonts w:ascii="ArialMT" w:hAnsi="ArialMT" w:cs="ArialMT"/>
        </w:rPr>
        <w:t>.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Le</w:t>
      </w:r>
      <w:r w:rsidR="006F0B76">
        <w:rPr>
          <w:rFonts w:ascii="ArialMT" w:hAnsi="ArialMT" w:cs="ArialMT"/>
        </w:rPr>
        <w:t xml:space="preserve"> </w:t>
      </w:r>
      <w:r w:rsidR="0003420F">
        <w:rPr>
          <w:rFonts w:ascii="ArialMT" w:hAnsi="ArialMT" w:cs="ArialMT"/>
        </w:rPr>
        <w:t>système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de gestion de fichiers offre </w:t>
      </w:r>
      <w:r w:rsidR="006F0B76">
        <w:rPr>
          <w:rFonts w:ascii="ArialMT" w:hAnsi="ArialMT" w:cs="ArialMT"/>
        </w:rPr>
        <w:t>également</w:t>
      </w:r>
      <w:r>
        <w:rPr>
          <w:rFonts w:ascii="ArialMT" w:hAnsi="ArialMT" w:cs="ArialMT"/>
        </w:rPr>
        <w:t xml:space="preserve"> les services de partitionnement du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disque</w:t>
      </w:r>
      <w:proofErr w:type="gramEnd"/>
      <w:r>
        <w:rPr>
          <w:rFonts w:ascii="ArialMT" w:hAnsi="ArialMT" w:cs="ArialMT"/>
        </w:rPr>
        <w:t xml:space="preserve"> dur (</w:t>
      </w:r>
      <w:r w:rsidR="006F0B76">
        <w:rPr>
          <w:rFonts w:ascii="ArialMT" w:hAnsi="ArialMT" w:cs="ArialMT"/>
        </w:rPr>
        <w:t>découpage</w:t>
      </w:r>
      <w:r>
        <w:rPr>
          <w:rFonts w:ascii="ArialMT" w:hAnsi="ArialMT" w:cs="ArialMT"/>
        </w:rPr>
        <w:t xml:space="preserve"> physique du disque en plusieurs espaces) et de recherche de fichiers.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Ces services sont utiles surtout dans le cas de gros volumes de </w:t>
      </w:r>
      <w:r w:rsidR="006F0B76">
        <w:rPr>
          <w:rFonts w:ascii="ArialMT" w:hAnsi="ArialMT" w:cs="ArialMT"/>
        </w:rPr>
        <w:t>données</w:t>
      </w:r>
      <w:r>
        <w:rPr>
          <w:rFonts w:ascii="ArialMT" w:hAnsi="ArialMT" w:cs="ArialMT"/>
        </w:rPr>
        <w:t xml:space="preserve">. Les versions </w:t>
      </w:r>
      <w:r w:rsidR="006F0B76">
        <w:rPr>
          <w:rFonts w:ascii="ArialMT" w:hAnsi="ArialMT" w:cs="ArialMT"/>
        </w:rPr>
        <w:t xml:space="preserve">récentes </w:t>
      </w:r>
      <w:r>
        <w:rPr>
          <w:rFonts w:ascii="ArialMT" w:hAnsi="ArialMT" w:cs="ArialMT"/>
        </w:rPr>
        <w:t xml:space="preserve">de systemes d’exploitation </w:t>
      </w:r>
      <w:r w:rsidR="006F0B76">
        <w:rPr>
          <w:rFonts w:ascii="ArialMT" w:hAnsi="ArialMT" w:cs="ArialMT"/>
        </w:rPr>
        <w:t>intègrent</w:t>
      </w:r>
      <w:r>
        <w:rPr>
          <w:rFonts w:ascii="ArialMT" w:hAnsi="ArialMT" w:cs="ArialMT"/>
        </w:rPr>
        <w:t xml:space="preserve"> les services de gravure sur CD ou sur DVD et de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reconnaissance d’arborescences de </w:t>
      </w:r>
      <w:r w:rsidR="006F0B76">
        <w:rPr>
          <w:rFonts w:ascii="ArialMT" w:hAnsi="ArialMT" w:cs="ArialMT"/>
        </w:rPr>
        <w:t>données</w:t>
      </w:r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a</w:t>
      </w:r>
      <w:proofErr w:type="gramEnd"/>
      <w:r>
        <w:rPr>
          <w:rFonts w:ascii="ArialMT" w:hAnsi="ArialMT" w:cs="ArialMT"/>
        </w:rPr>
        <w:t xml:space="preserve"> partir de </w:t>
      </w:r>
      <w:r w:rsidR="006F0B76">
        <w:rPr>
          <w:rFonts w:ascii="ArialMT" w:hAnsi="ArialMT" w:cs="ArialMT"/>
        </w:rPr>
        <w:t>clés</w:t>
      </w:r>
      <w:r>
        <w:rPr>
          <w:rFonts w:ascii="ArialMT" w:hAnsi="ArialMT" w:cs="ArialMT"/>
        </w:rPr>
        <w:t xml:space="preserve"> USB.</w:t>
      </w:r>
    </w:p>
    <w:p w:rsidR="006F0B76" w:rsidRDefault="006F0B76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II-4 Gestion du dialogue avec l’utilisateur</w:t>
      </w: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535032" w:rsidRDefault="00535032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Il s’agit du service le plus visible du</w:t>
      </w:r>
      <w:r w:rsidR="006F0B76">
        <w:rPr>
          <w:rFonts w:ascii="ArialMT" w:hAnsi="ArialMT" w:cs="ArialMT"/>
        </w:rPr>
        <w:t xml:space="preserve"> </w:t>
      </w:r>
      <w:r w:rsidR="0003420F">
        <w:rPr>
          <w:rFonts w:ascii="ArialMT" w:hAnsi="ArialMT" w:cs="ArialMT"/>
        </w:rPr>
        <w:t>système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d’exploitation. En effet, les systemes d’exploitation offrent souvent des interfaces graphiques sous la forme d’un bureau de travail permettant d’organiser l’</w:t>
      </w:r>
      <w:r w:rsidR="006F0B76">
        <w:rPr>
          <w:rFonts w:ascii="ArialMT" w:hAnsi="ArialMT" w:cs="ArialMT"/>
        </w:rPr>
        <w:t>accès</w:t>
      </w:r>
      <w:r>
        <w:rPr>
          <w:rFonts w:ascii="ArialMT" w:hAnsi="ArialMT" w:cs="ArialMT"/>
        </w:rPr>
        <w:t xml:space="preserve"> aux applications et aux ressources </w:t>
      </w:r>
      <w:r w:rsidR="006F0B76">
        <w:rPr>
          <w:rFonts w:ascii="ArialMT" w:hAnsi="ArialMT" w:cs="ArialMT"/>
        </w:rPr>
        <w:t>périphériques</w:t>
      </w:r>
      <w:r>
        <w:rPr>
          <w:rFonts w:ascii="ArialMT" w:hAnsi="ArialMT" w:cs="ArialMT"/>
        </w:rPr>
        <w:t xml:space="preserve">. L’interface utilisateur permet </w:t>
      </w:r>
      <w:r w:rsidR="006F0B76">
        <w:rPr>
          <w:rFonts w:ascii="ArialMT" w:hAnsi="ArialMT" w:cs="ArialMT"/>
        </w:rPr>
        <w:t>également</w:t>
      </w:r>
      <w:r>
        <w:rPr>
          <w:rFonts w:ascii="ArialMT" w:hAnsi="ArialMT" w:cs="ArialMT"/>
        </w:rPr>
        <w:t xml:space="preserve"> de faciliter la configuration de ces ressources.</w:t>
      </w:r>
    </w:p>
    <w:p w:rsidR="0003420F" w:rsidRDefault="006F0B76" w:rsidP="0053503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2"/>
          <w:szCs w:val="32"/>
          <w:lang w:val="en-US"/>
        </w:rPr>
      </w:pPr>
      <w:r>
        <w:rPr>
          <w:rFonts w:ascii="Times-Bold" w:hAnsi="Times-Bold" w:cs="Times-Bold"/>
          <w:b/>
          <w:bCs/>
          <w:sz w:val="32"/>
          <w:szCs w:val="32"/>
          <w:lang w:val="en-US"/>
        </w:rPr>
        <w:t xml:space="preserve">III) </w:t>
      </w:r>
      <w:r w:rsidR="0003420F" w:rsidRPr="0003420F">
        <w:rPr>
          <w:rFonts w:ascii="Times-Bold" w:hAnsi="Times-Bold" w:cs="Times-Bold"/>
          <w:b/>
          <w:bCs/>
          <w:sz w:val="32"/>
          <w:szCs w:val="32"/>
          <w:lang w:val="en-US"/>
        </w:rPr>
        <w:t>C o n c e p t s d e b a s e</w:t>
      </w:r>
    </w:p>
    <w:p w:rsidR="006F0B76" w:rsidRDefault="006F0B76" w:rsidP="0053503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2"/>
          <w:szCs w:val="32"/>
          <w:lang w:val="en-US"/>
        </w:rPr>
      </w:pPr>
    </w:p>
    <w:p w:rsidR="0003420F" w:rsidRDefault="0003420F" w:rsidP="000342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Le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système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d’exploitation est un logiciel complexe dont la conception repose sur un</w:t>
      </w:r>
    </w:p>
    <w:p w:rsidR="0003420F" w:rsidRDefault="0003420F" w:rsidP="000342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ensemble</w:t>
      </w:r>
      <w:proofErr w:type="gramEnd"/>
      <w:r>
        <w:rPr>
          <w:rFonts w:ascii="ArialMT" w:hAnsi="ArialMT" w:cs="ArialMT"/>
        </w:rPr>
        <w:t xml:space="preserve"> de concepts dont les plus pertinents sont les suivants :</w:t>
      </w:r>
    </w:p>
    <w:p w:rsidR="006F0B76" w:rsidRDefault="006F0B76" w:rsidP="000342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03420F" w:rsidRPr="006F0B76" w:rsidRDefault="0003420F" w:rsidP="006F0B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6F0B76">
        <w:rPr>
          <w:rFonts w:ascii="Arial-BoldMT" w:hAnsi="Arial-BoldMT" w:cs="Arial-BoldMT"/>
          <w:b/>
          <w:bCs/>
          <w:sz w:val="24"/>
          <w:szCs w:val="24"/>
        </w:rPr>
        <w:t xml:space="preserve"> Les fichiers et les répertoires</w:t>
      </w:r>
    </w:p>
    <w:p w:rsidR="0003420F" w:rsidRPr="006F0B76" w:rsidRDefault="0003420F" w:rsidP="00314F2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6F0B76">
        <w:rPr>
          <w:rFonts w:ascii="ArialMT" w:hAnsi="ArialMT" w:cs="ArialMT"/>
        </w:rPr>
        <w:t xml:space="preserve">Un fichier est une structure qui permet de stocker des </w:t>
      </w:r>
      <w:r w:rsidR="006F0B76" w:rsidRPr="006F0B76">
        <w:rPr>
          <w:rFonts w:ascii="ArialMT" w:hAnsi="ArialMT" w:cs="ArialMT"/>
        </w:rPr>
        <w:t>données</w:t>
      </w:r>
      <w:r w:rsidRPr="006F0B76">
        <w:rPr>
          <w:rFonts w:ascii="ArialMT" w:hAnsi="ArialMT" w:cs="ArialMT"/>
        </w:rPr>
        <w:t xml:space="preserve"> ou des programmes sur</w:t>
      </w:r>
    </w:p>
    <w:p w:rsidR="0003420F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un</w:t>
      </w:r>
      <w:proofErr w:type="gramEnd"/>
      <w:r>
        <w:rPr>
          <w:rFonts w:ascii="ArialMT" w:hAnsi="ArialMT" w:cs="ArialMT"/>
        </w:rPr>
        <w:t xml:space="preserve"> support physique. Souvent un fichier </w:t>
      </w:r>
      <w:r w:rsidR="006F0B76">
        <w:rPr>
          <w:rFonts w:ascii="ArialMT" w:hAnsi="ArialMT" w:cs="ArialMT"/>
        </w:rPr>
        <w:t>possède</w:t>
      </w:r>
      <w:r>
        <w:rPr>
          <w:rFonts w:ascii="ArialMT" w:hAnsi="ArialMT" w:cs="ArialMT"/>
        </w:rPr>
        <w:t xml:space="preserve"> un nom sous la forme </w:t>
      </w:r>
      <w:proofErr w:type="spellStart"/>
      <w:r>
        <w:rPr>
          <w:rFonts w:ascii="Arial-BoldItalicMT" w:hAnsi="Arial-BoldItalicMT" w:cs="Arial-BoldItalicMT"/>
          <w:b/>
          <w:bCs/>
          <w:i/>
          <w:iCs/>
        </w:rPr>
        <w:t>nom.extention</w:t>
      </w:r>
      <w:proofErr w:type="spellEnd"/>
      <w:r>
        <w:rPr>
          <w:rFonts w:ascii="ArialMT" w:hAnsi="ArialMT" w:cs="ArialMT"/>
        </w:rPr>
        <w:t>.</w:t>
      </w:r>
    </w:p>
    <w:p w:rsidR="0003420F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L’extension sert </w:t>
      </w:r>
      <w:proofErr w:type="gramStart"/>
      <w:r>
        <w:rPr>
          <w:rFonts w:ascii="ArialMT" w:hAnsi="ArialMT" w:cs="ArialMT"/>
        </w:rPr>
        <w:t>a</w:t>
      </w:r>
      <w:proofErr w:type="gramEnd"/>
      <w:r>
        <w:rPr>
          <w:rFonts w:ascii="ArialMT" w:hAnsi="ArialMT" w:cs="ArialMT"/>
        </w:rPr>
        <w:t xml:space="preserve"> identifier les types de fichiers. L’extension </w:t>
      </w:r>
      <w:r>
        <w:rPr>
          <w:rFonts w:ascii="Arial-BoldMT" w:hAnsi="Arial-BoldMT" w:cs="Arial-BoldMT"/>
          <w:b/>
          <w:bCs/>
        </w:rPr>
        <w:t>html</w:t>
      </w:r>
      <w:r>
        <w:rPr>
          <w:rFonts w:ascii="ArialMT" w:hAnsi="ArialMT" w:cs="ArialMT"/>
        </w:rPr>
        <w:t xml:space="preserve">, par exemple, </w:t>
      </w:r>
      <w:r w:rsidR="006F0B76">
        <w:rPr>
          <w:rFonts w:ascii="ArialMT" w:hAnsi="ArialMT" w:cs="ArialMT"/>
        </w:rPr>
        <w:t>désigne</w:t>
      </w:r>
      <w:r>
        <w:rPr>
          <w:rFonts w:ascii="ArialMT" w:hAnsi="ArialMT" w:cs="ArialMT"/>
        </w:rPr>
        <w:t xml:space="preserve"> des</w:t>
      </w:r>
    </w:p>
    <w:p w:rsidR="0003420F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pages</w:t>
      </w:r>
      <w:proofErr w:type="gramEnd"/>
      <w:r>
        <w:rPr>
          <w:rFonts w:ascii="ArialMT" w:hAnsi="ArialMT" w:cs="ArialMT"/>
        </w:rPr>
        <w:t xml:space="preserve"> web, l’extension </w:t>
      </w:r>
      <w:r>
        <w:rPr>
          <w:rFonts w:ascii="Arial-BoldMT" w:hAnsi="Arial-BoldMT" w:cs="Arial-BoldMT"/>
          <w:b/>
          <w:bCs/>
        </w:rPr>
        <w:t xml:space="preserve">doc </w:t>
      </w:r>
      <w:r w:rsidR="006F0B76">
        <w:rPr>
          <w:rFonts w:ascii="ArialMT" w:hAnsi="ArialMT" w:cs="ArialMT"/>
        </w:rPr>
        <w:t>désigne</w:t>
      </w:r>
      <w:r>
        <w:rPr>
          <w:rFonts w:ascii="ArialMT" w:hAnsi="ArialMT" w:cs="ArialMT"/>
        </w:rPr>
        <w:t xml:space="preserve"> des documents produits avec le logiciel du traitement de</w:t>
      </w:r>
    </w:p>
    <w:p w:rsidR="0003420F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textes</w:t>
      </w:r>
      <w:proofErr w:type="gramEnd"/>
      <w:r>
        <w:rPr>
          <w:rFonts w:ascii="ArialMT" w:hAnsi="ArialMT" w:cs="ArialMT"/>
        </w:rPr>
        <w:t xml:space="preserve"> Microsoft Word.</w:t>
      </w:r>
    </w:p>
    <w:p w:rsidR="0003420F" w:rsidRPr="006F0B76" w:rsidRDefault="0003420F" w:rsidP="00314F2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6F0B76">
        <w:rPr>
          <w:rFonts w:ascii="ArialMT" w:hAnsi="ArialMT" w:cs="ArialMT"/>
        </w:rPr>
        <w:t xml:space="preserve">Plusieurs fichiers peuvent </w:t>
      </w:r>
      <w:r w:rsidR="006F0B76" w:rsidRPr="006F0B76">
        <w:rPr>
          <w:rFonts w:ascii="ArialMT" w:hAnsi="ArialMT" w:cs="ArialMT"/>
        </w:rPr>
        <w:t>être</w:t>
      </w:r>
      <w:r w:rsidRPr="006F0B76">
        <w:rPr>
          <w:rFonts w:ascii="ArialMT" w:hAnsi="ArialMT" w:cs="ArialMT"/>
        </w:rPr>
        <w:t xml:space="preserve"> stockes dans un </w:t>
      </w:r>
      <w:r w:rsidR="006F0B76" w:rsidRPr="006F0B76">
        <w:rPr>
          <w:rFonts w:ascii="ArialMT" w:hAnsi="ArialMT" w:cs="ArialMT"/>
        </w:rPr>
        <w:t>répertoire</w:t>
      </w:r>
      <w:r w:rsidRPr="006F0B76">
        <w:rPr>
          <w:rFonts w:ascii="ArialMT" w:hAnsi="ArialMT" w:cs="ArialMT"/>
        </w:rPr>
        <w:t xml:space="preserve"> ou encore un dossier. Un </w:t>
      </w:r>
      <w:r w:rsidR="006F0B76" w:rsidRPr="006F0B76">
        <w:rPr>
          <w:rFonts w:ascii="ArialMT" w:hAnsi="ArialMT" w:cs="ArialMT"/>
        </w:rPr>
        <w:t xml:space="preserve">répertoire </w:t>
      </w:r>
      <w:r w:rsidRPr="006F0B76">
        <w:rPr>
          <w:rFonts w:ascii="ArialMT" w:hAnsi="ArialMT" w:cs="ArialMT"/>
        </w:rPr>
        <w:t xml:space="preserve">peut contenir </w:t>
      </w:r>
      <w:r w:rsidR="006F0B76" w:rsidRPr="006F0B76">
        <w:rPr>
          <w:rFonts w:ascii="ArialMT" w:hAnsi="ArialMT" w:cs="ArialMT"/>
        </w:rPr>
        <w:t>également</w:t>
      </w:r>
      <w:r w:rsidRPr="006F0B76">
        <w:rPr>
          <w:rFonts w:ascii="ArialMT" w:hAnsi="ArialMT" w:cs="ArialMT"/>
        </w:rPr>
        <w:t xml:space="preserve"> aussi bien des fichiers que d’autres dossiers </w:t>
      </w:r>
      <w:r w:rsidR="006F0B76" w:rsidRPr="006F0B76">
        <w:rPr>
          <w:rFonts w:ascii="ArialMT" w:hAnsi="ArialMT" w:cs="ArialMT"/>
        </w:rPr>
        <w:t>appelés</w:t>
      </w:r>
      <w:r w:rsidRPr="006F0B76">
        <w:rPr>
          <w:rFonts w:ascii="ArialMT" w:hAnsi="ArialMT" w:cs="ArialMT"/>
        </w:rPr>
        <w:t xml:space="preserve"> </w:t>
      </w:r>
      <w:r w:rsidR="006F0B76" w:rsidRPr="006F0B76">
        <w:rPr>
          <w:rFonts w:ascii="ArialMT" w:hAnsi="ArialMT" w:cs="ArialMT"/>
        </w:rPr>
        <w:t>sous-répertoires</w:t>
      </w:r>
      <w:r w:rsidRPr="006F0B76">
        <w:rPr>
          <w:rFonts w:ascii="ArialMT" w:hAnsi="ArialMT" w:cs="ArialMT"/>
        </w:rPr>
        <w:t>.</w:t>
      </w:r>
      <w:r w:rsidR="006F0B76" w:rsidRPr="006F0B76">
        <w:rPr>
          <w:rFonts w:ascii="ArialMT" w:hAnsi="ArialMT" w:cs="ArialMT"/>
        </w:rPr>
        <w:t xml:space="preserve"> </w:t>
      </w:r>
      <w:r w:rsidRPr="006F0B76">
        <w:rPr>
          <w:rFonts w:ascii="ArialMT" w:hAnsi="ArialMT" w:cs="ArialMT"/>
        </w:rPr>
        <w:t xml:space="preserve">On parle ainsi d’arborescence de </w:t>
      </w:r>
      <w:r w:rsidR="006F0B76" w:rsidRPr="006F0B76">
        <w:rPr>
          <w:rFonts w:ascii="ArialMT" w:hAnsi="ArialMT" w:cs="ArialMT"/>
        </w:rPr>
        <w:t>répertoires</w:t>
      </w:r>
      <w:r w:rsidRPr="006F0B76">
        <w:rPr>
          <w:rFonts w:ascii="ArialMT" w:hAnsi="ArialMT" w:cs="ArialMT"/>
        </w:rPr>
        <w:t>.</w:t>
      </w:r>
    </w:p>
    <w:p w:rsidR="0003420F" w:rsidRPr="006F0B76" w:rsidRDefault="0003420F" w:rsidP="00314F2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6F0B76">
        <w:rPr>
          <w:rFonts w:ascii="Arial-BoldMT" w:hAnsi="Arial-BoldMT" w:cs="Arial-BoldMT"/>
          <w:b/>
          <w:bCs/>
          <w:sz w:val="24"/>
          <w:szCs w:val="24"/>
        </w:rPr>
        <w:t>Les processus</w:t>
      </w:r>
    </w:p>
    <w:p w:rsidR="0086521B" w:rsidRDefault="0003420F" w:rsidP="008652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Un processus est un programme en cours d’</w:t>
      </w:r>
      <w:r w:rsidR="006F0B76">
        <w:rPr>
          <w:rFonts w:ascii="ArialMT" w:hAnsi="ArialMT" w:cs="ArialMT"/>
        </w:rPr>
        <w:t>exécution</w:t>
      </w:r>
      <w:r>
        <w:rPr>
          <w:rFonts w:ascii="ArialMT" w:hAnsi="ArialMT" w:cs="ArialMT"/>
        </w:rPr>
        <w:t>. Un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système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d’exploitation en fonctionnement</w:t>
      </w:r>
      <w:r w:rsidR="0086521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s’apparente </w:t>
      </w:r>
      <w:proofErr w:type="gramStart"/>
      <w:r>
        <w:rPr>
          <w:rFonts w:ascii="ArialMT" w:hAnsi="ArialMT" w:cs="ArialMT"/>
        </w:rPr>
        <w:t>a</w:t>
      </w:r>
      <w:proofErr w:type="gramEnd"/>
      <w:r>
        <w:rPr>
          <w:rFonts w:ascii="ArialMT" w:hAnsi="ArialMT" w:cs="ArialMT"/>
        </w:rPr>
        <w:t xml:space="preserve"> une ≪ usine ≫ a processus partageant les ressources de la machine</w:t>
      </w:r>
      <w:r w:rsidR="0086521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(processeur, </w:t>
      </w:r>
      <w:r w:rsidR="006F0B76">
        <w:rPr>
          <w:rFonts w:ascii="ArialMT" w:hAnsi="ArialMT" w:cs="ArialMT"/>
        </w:rPr>
        <w:t>mémoire</w:t>
      </w:r>
      <w:r>
        <w:rPr>
          <w:rFonts w:ascii="ArialMT" w:hAnsi="ArialMT" w:cs="ArialMT"/>
        </w:rPr>
        <w:t xml:space="preserve">, …). </w:t>
      </w:r>
    </w:p>
    <w:p w:rsidR="0003420F" w:rsidRDefault="0003420F" w:rsidP="008652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On distingue deux types de processus :</w:t>
      </w:r>
    </w:p>
    <w:p w:rsidR="0003420F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– les processus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système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qui font partie du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système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d’exploitation </w:t>
      </w:r>
      <w:r w:rsidR="006F0B76">
        <w:rPr>
          <w:rFonts w:ascii="ArialMT" w:hAnsi="ArialMT" w:cs="ArialMT"/>
        </w:rPr>
        <w:t>lui-même</w:t>
      </w:r>
      <w:r>
        <w:rPr>
          <w:rFonts w:ascii="ArialMT" w:hAnsi="ArialMT" w:cs="ArialMT"/>
        </w:rPr>
        <w:t xml:space="preserve"> (par exemple les</w:t>
      </w:r>
    </w:p>
    <w:p w:rsidR="0003420F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processus</w:t>
      </w:r>
      <w:proofErr w:type="gramEnd"/>
      <w:r>
        <w:rPr>
          <w:rFonts w:ascii="ArialMT" w:hAnsi="ArialMT" w:cs="ArialMT"/>
        </w:rPr>
        <w:t xml:space="preserve"> internes charges de la gestion de la </w:t>
      </w:r>
      <w:r w:rsidR="006F0B76">
        <w:rPr>
          <w:rFonts w:ascii="ArialMT" w:hAnsi="ArialMT" w:cs="ArialMT"/>
        </w:rPr>
        <w:t>mémoire</w:t>
      </w:r>
      <w:r>
        <w:rPr>
          <w:rFonts w:ascii="ArialMT" w:hAnsi="ArialMT" w:cs="ArialMT"/>
        </w:rPr>
        <w:t xml:space="preserve"> centrale).</w:t>
      </w:r>
    </w:p>
    <w:p w:rsidR="0003420F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– les processus applicatifs qui correspondent </w:t>
      </w:r>
      <w:proofErr w:type="gramStart"/>
      <w:r>
        <w:rPr>
          <w:rFonts w:ascii="ArialMT" w:hAnsi="ArialMT" w:cs="ArialMT"/>
        </w:rPr>
        <w:t>a</w:t>
      </w:r>
      <w:proofErr w:type="gramEnd"/>
      <w:r>
        <w:rPr>
          <w:rFonts w:ascii="ArialMT" w:hAnsi="ArialMT" w:cs="ArialMT"/>
        </w:rPr>
        <w:t xml:space="preserve"> des applications </w:t>
      </w:r>
      <w:r w:rsidR="006F0B76">
        <w:rPr>
          <w:rFonts w:ascii="ArialMT" w:hAnsi="ArialMT" w:cs="ArialMT"/>
        </w:rPr>
        <w:t>lancées</w:t>
      </w:r>
      <w:r>
        <w:rPr>
          <w:rFonts w:ascii="ArialMT" w:hAnsi="ArialMT" w:cs="ArialMT"/>
        </w:rPr>
        <w:t xml:space="preserve"> par les utilisateurs</w:t>
      </w:r>
    </w:p>
    <w:p w:rsidR="0003420F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pour</w:t>
      </w:r>
      <w:proofErr w:type="gramEnd"/>
      <w:r>
        <w:rPr>
          <w:rFonts w:ascii="ArialMT" w:hAnsi="ArialMT" w:cs="ArialMT"/>
        </w:rPr>
        <w:t xml:space="preserve"> accomplir certaines taches (applications de bureautique telles que Microsoft Word,</w:t>
      </w:r>
    </w:p>
    <w:p w:rsidR="0003420F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Adobe Acrobat </w:t>
      </w:r>
      <w:proofErr w:type="gramStart"/>
      <w:r>
        <w:rPr>
          <w:rFonts w:ascii="ArialMT" w:hAnsi="ArialMT" w:cs="ArialMT"/>
        </w:rPr>
        <w:t>Reader ,</w:t>
      </w:r>
      <w:proofErr w:type="gramEnd"/>
      <w:r>
        <w:rPr>
          <w:rFonts w:ascii="ArialMT" w:hAnsi="ArialMT" w:cs="ArialMT"/>
        </w:rPr>
        <w:t xml:space="preserve"> … ).</w:t>
      </w:r>
    </w:p>
    <w:p w:rsidR="0003420F" w:rsidRPr="006F0B76" w:rsidRDefault="0003420F" w:rsidP="00314F2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6F0B76">
        <w:rPr>
          <w:rFonts w:ascii="Arial-BoldMT" w:hAnsi="Arial-BoldMT" w:cs="Arial-BoldMT"/>
          <w:b/>
          <w:bCs/>
          <w:sz w:val="24"/>
          <w:szCs w:val="24"/>
        </w:rPr>
        <w:t xml:space="preserve"> Les utilisateurs</w:t>
      </w:r>
    </w:p>
    <w:p w:rsidR="0003420F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Un utilisateur correspond </w:t>
      </w:r>
      <w:proofErr w:type="gramStart"/>
      <w:r>
        <w:rPr>
          <w:rFonts w:ascii="ArialMT" w:hAnsi="ArialMT" w:cs="ArialMT"/>
        </w:rPr>
        <w:t>a</w:t>
      </w:r>
      <w:proofErr w:type="gramEnd"/>
      <w:r>
        <w:rPr>
          <w:rFonts w:ascii="ArialMT" w:hAnsi="ArialMT" w:cs="ArialMT"/>
        </w:rPr>
        <w:t xml:space="preserve"> une </w:t>
      </w:r>
      <w:r w:rsidR="006F0B76">
        <w:rPr>
          <w:rFonts w:ascii="ArialMT" w:hAnsi="ArialMT" w:cs="ArialMT"/>
        </w:rPr>
        <w:t>identité</w:t>
      </w:r>
      <w:r>
        <w:rPr>
          <w:rFonts w:ascii="ArialMT" w:hAnsi="ArialMT" w:cs="ArialMT"/>
        </w:rPr>
        <w:t xml:space="preserve"> sous laquelle le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système</w:t>
      </w:r>
      <w:r w:rsidR="006F0B7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d’exploitation le reconnait</w:t>
      </w:r>
    </w:p>
    <w:p w:rsidR="0003420F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des</w:t>
      </w:r>
      <w:proofErr w:type="gramEnd"/>
      <w:r>
        <w:rPr>
          <w:rFonts w:ascii="ArialMT" w:hAnsi="ArialMT" w:cs="ArialMT"/>
        </w:rPr>
        <w:t xml:space="preserve"> l’ouverture d’une nouvelle session de travail.</w:t>
      </w:r>
    </w:p>
    <w:p w:rsidR="0003420F" w:rsidRDefault="0003420F" w:rsidP="00314F2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- Un groupe correspond a un ensemble d’utilisateurs travaillant ensemble sur les </w:t>
      </w:r>
      <w:r w:rsidR="006F0B76">
        <w:rPr>
          <w:rFonts w:ascii="ArialMT" w:hAnsi="ArialMT" w:cs="ArialMT"/>
        </w:rPr>
        <w:t>mêmes</w:t>
      </w:r>
    </w:p>
    <w:p w:rsidR="0003420F" w:rsidRPr="0003420F" w:rsidRDefault="008C529E" w:rsidP="00314F25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rPr>
          <w:rFonts w:ascii="ArialMT" w:hAnsi="ArialMT" w:cs="ArialMT"/>
        </w:rPr>
        <w:t>a</w:t>
      </w:r>
      <w:r w:rsidR="0003420F">
        <w:rPr>
          <w:rFonts w:ascii="ArialMT" w:hAnsi="ArialMT" w:cs="ArialMT"/>
        </w:rPr>
        <w:t>pplications</w:t>
      </w:r>
      <w:proofErr w:type="gramEnd"/>
    </w:p>
    <w:sectPr w:rsidR="0003420F" w:rsidRPr="0003420F" w:rsidSect="00AB0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B536A"/>
    <w:multiLevelType w:val="hybridMultilevel"/>
    <w:tmpl w:val="E0745F2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71E2EC4"/>
    <w:multiLevelType w:val="hybridMultilevel"/>
    <w:tmpl w:val="7CECD67E"/>
    <w:lvl w:ilvl="0" w:tplc="31AABE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032"/>
    <w:rsid w:val="0003420F"/>
    <w:rsid w:val="00105E3E"/>
    <w:rsid w:val="00314F25"/>
    <w:rsid w:val="00535032"/>
    <w:rsid w:val="006F0B76"/>
    <w:rsid w:val="0086521B"/>
    <w:rsid w:val="008C529E"/>
    <w:rsid w:val="00AB08E8"/>
    <w:rsid w:val="00C172C6"/>
    <w:rsid w:val="00CB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8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03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0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BCBA-49B9-4DD5-BD9F-0CD1DA57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Medomar</dc:creator>
  <cp:lastModifiedBy>Medomar</cp:lastModifiedBy>
  <cp:revision>5</cp:revision>
  <dcterms:created xsi:type="dcterms:W3CDTF">2015-10-16T20:49:00Z</dcterms:created>
  <dcterms:modified xsi:type="dcterms:W3CDTF">2015-10-16T21:24:00Z</dcterms:modified>
</cp:coreProperties>
</file>