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F6" w:rsidRDefault="00595193" w:rsidP="00C7186B">
      <w:pPr>
        <w:jc w:val="both"/>
        <w:rPr>
          <w:rFonts w:asciiTheme="minorBidi" w:hAnsiTheme="minorBidi"/>
        </w:rPr>
      </w:pPr>
      <w:r>
        <w:rPr>
          <w:rFonts w:asciiTheme="minorBidi" w:hAnsiTheme="minorBidi"/>
        </w:rPr>
        <w:t>Conformément à ce qui a été convenu par les membres du groupe LPP Oran,</w:t>
      </w:r>
      <w:r w:rsidR="00207FC2">
        <w:rPr>
          <w:rFonts w:asciiTheme="minorBidi" w:hAnsiTheme="minorBidi"/>
        </w:rPr>
        <w:t xml:space="preserve"> e</w:t>
      </w:r>
      <w:r w:rsidR="003676F4">
        <w:rPr>
          <w:rFonts w:asciiTheme="minorBidi" w:hAnsiTheme="minorBidi"/>
        </w:rPr>
        <w:t>t e</w:t>
      </w:r>
      <w:r>
        <w:rPr>
          <w:rFonts w:asciiTheme="minorBidi" w:hAnsiTheme="minorBidi"/>
        </w:rPr>
        <w:t xml:space="preserve">n </w:t>
      </w:r>
      <w:r w:rsidR="003676F4">
        <w:rPr>
          <w:rFonts w:asciiTheme="minorBidi" w:hAnsiTheme="minorBidi"/>
        </w:rPr>
        <w:t>préparation de la rencontre</w:t>
      </w:r>
      <w:r>
        <w:rPr>
          <w:rFonts w:asciiTheme="minorBidi" w:hAnsiTheme="minorBidi"/>
        </w:rPr>
        <w:t xml:space="preserve"> entre membres, prévue en début septembre,</w:t>
      </w:r>
      <w:r w:rsidR="005B65F6">
        <w:rPr>
          <w:rFonts w:asciiTheme="minorBidi" w:hAnsiTheme="minorBidi"/>
        </w:rPr>
        <w:t xml:space="preserve"> puis celle avec les responsable de l’ENPI Oran ;</w:t>
      </w:r>
      <w:r>
        <w:rPr>
          <w:rFonts w:asciiTheme="minorBidi" w:hAnsiTheme="minorBidi"/>
        </w:rPr>
        <w:t xml:space="preserve"> ci-dessous </w:t>
      </w:r>
      <w:r w:rsidR="005B65F6">
        <w:rPr>
          <w:rFonts w:asciiTheme="minorBidi" w:hAnsiTheme="minorBidi"/>
        </w:rPr>
        <w:t>l’essentiel des préoccupations formulées reparti</w:t>
      </w:r>
      <w:r w:rsidR="00207FC2">
        <w:rPr>
          <w:rFonts w:asciiTheme="minorBidi" w:hAnsiTheme="minorBidi"/>
        </w:rPr>
        <w:t>es</w:t>
      </w:r>
      <w:r w:rsidR="005B65F6">
        <w:rPr>
          <w:rFonts w:asciiTheme="minorBidi" w:hAnsiTheme="minorBidi"/>
        </w:rPr>
        <w:t xml:space="preserve"> en six (06) points ; </w:t>
      </w:r>
      <w:r w:rsidR="00207FC2">
        <w:rPr>
          <w:rFonts w:asciiTheme="minorBidi" w:hAnsiTheme="minorBidi"/>
          <w:highlight w:val="yellow"/>
        </w:rPr>
        <w:t xml:space="preserve">à enrichir, à modifier, à prioriser et </w:t>
      </w:r>
      <w:r w:rsidR="005B65F6" w:rsidRPr="005B65F6">
        <w:rPr>
          <w:rFonts w:asciiTheme="minorBidi" w:hAnsiTheme="minorBidi"/>
          <w:highlight w:val="yellow"/>
        </w:rPr>
        <w:t>à raffiner éventuellement</w:t>
      </w:r>
      <w:r w:rsidR="005B65F6">
        <w:rPr>
          <w:rFonts w:asciiTheme="minorBidi" w:hAnsiTheme="minorBidi"/>
        </w:rPr>
        <w:t>.</w:t>
      </w:r>
    </w:p>
    <w:p w:rsidR="006A7C86" w:rsidRPr="00546DC9" w:rsidRDefault="00D81484" w:rsidP="00C7186B">
      <w:pPr>
        <w:jc w:val="both"/>
        <w:rPr>
          <w:rFonts w:asciiTheme="minorBidi" w:hAnsiTheme="minorBidi"/>
        </w:rPr>
      </w:pPr>
      <w:r w:rsidRPr="00546DC9">
        <w:rPr>
          <w:rFonts w:asciiTheme="minorBidi" w:hAnsiTheme="minorBidi"/>
        </w:rPr>
        <w:t>A noter que</w:t>
      </w:r>
      <w:r w:rsidR="005B65F6">
        <w:rPr>
          <w:rFonts w:asciiTheme="minorBidi" w:hAnsiTheme="minorBidi"/>
        </w:rPr>
        <w:t>,</w:t>
      </w:r>
      <w:r w:rsidRPr="00546DC9">
        <w:rPr>
          <w:rFonts w:asciiTheme="minorBidi" w:hAnsiTheme="minorBidi"/>
        </w:rPr>
        <w:t xml:space="preserve"> certaines inquiétudes et revendications </w:t>
      </w:r>
      <w:r w:rsidR="005B65F6" w:rsidRPr="00546DC9">
        <w:rPr>
          <w:rFonts w:asciiTheme="minorBidi" w:hAnsiTheme="minorBidi"/>
        </w:rPr>
        <w:t>suscite</w:t>
      </w:r>
      <w:r w:rsidR="005B65F6">
        <w:rPr>
          <w:rFonts w:asciiTheme="minorBidi" w:hAnsiTheme="minorBidi"/>
        </w:rPr>
        <w:t>nt</w:t>
      </w:r>
      <w:r w:rsidRPr="00546DC9">
        <w:rPr>
          <w:rFonts w:asciiTheme="minorBidi" w:hAnsiTheme="minorBidi"/>
        </w:rPr>
        <w:t xml:space="preserve">  l’intérêt et l’implication de l’ensemble des souscripteurs aux logements LPP à l’échelle nationale, et doivent, par conséquent, </w:t>
      </w:r>
      <w:r w:rsidR="005B65F6">
        <w:rPr>
          <w:rFonts w:asciiTheme="minorBidi" w:hAnsiTheme="minorBidi"/>
        </w:rPr>
        <w:t>faire l’objet de partage avec les différents groupes LPP des Wilayas, existants</w:t>
      </w:r>
    </w:p>
    <w:p w:rsidR="00546DC9" w:rsidRPr="00546DC9" w:rsidRDefault="00A35957" w:rsidP="00C7186B">
      <w:pPr>
        <w:pStyle w:val="Paragraphedeliste"/>
        <w:numPr>
          <w:ilvl w:val="0"/>
          <w:numId w:val="5"/>
        </w:numPr>
        <w:spacing w:after="0" w:line="240" w:lineRule="auto"/>
        <w:ind w:left="284" w:hanging="284"/>
        <w:jc w:val="both"/>
        <w:rPr>
          <w:rFonts w:asciiTheme="minorBidi" w:hAnsiTheme="minorBidi"/>
          <w:b/>
          <w:bCs/>
        </w:rPr>
      </w:pPr>
      <w:r>
        <w:rPr>
          <w:rFonts w:asciiTheme="minorBidi" w:hAnsiTheme="minorBidi"/>
          <w:b/>
          <w:bCs/>
        </w:rPr>
        <w:t xml:space="preserve">Les </w:t>
      </w:r>
      <w:r w:rsidR="00595193" w:rsidRPr="00546DC9">
        <w:rPr>
          <w:rFonts w:asciiTheme="minorBidi" w:hAnsiTheme="minorBidi"/>
          <w:b/>
          <w:bCs/>
        </w:rPr>
        <w:t>Non-</w:t>
      </w:r>
      <w:r w:rsidR="00595193">
        <w:rPr>
          <w:rFonts w:asciiTheme="minorBidi" w:hAnsiTheme="minorBidi"/>
          <w:b/>
          <w:bCs/>
        </w:rPr>
        <w:t>c</w:t>
      </w:r>
      <w:r w:rsidR="00595193" w:rsidRPr="00546DC9">
        <w:rPr>
          <w:rFonts w:asciiTheme="minorBidi" w:hAnsiTheme="minorBidi"/>
          <w:b/>
          <w:bCs/>
        </w:rPr>
        <w:t>onformités</w:t>
      </w:r>
      <w:r w:rsidR="000346F6" w:rsidRPr="00546DC9">
        <w:rPr>
          <w:rFonts w:asciiTheme="minorBidi" w:hAnsiTheme="minorBidi"/>
          <w:b/>
          <w:bCs/>
        </w:rPr>
        <w:t xml:space="preserve"> </w:t>
      </w:r>
      <w:r w:rsidR="00294F67" w:rsidRPr="00546DC9">
        <w:rPr>
          <w:rFonts w:asciiTheme="minorBidi" w:hAnsiTheme="minorBidi"/>
          <w:b/>
          <w:bCs/>
        </w:rPr>
        <w:t>de conception</w:t>
      </w:r>
      <w:r w:rsidR="00546DC9" w:rsidRPr="00546DC9">
        <w:rPr>
          <w:rFonts w:asciiTheme="minorBidi" w:hAnsiTheme="minorBidi"/>
          <w:b/>
          <w:bCs/>
        </w:rPr>
        <w:t xml:space="preserve"> constatées</w:t>
      </w:r>
      <w:r w:rsidR="00294F67" w:rsidRPr="00546DC9">
        <w:rPr>
          <w:rFonts w:asciiTheme="minorBidi" w:hAnsiTheme="minorBidi"/>
          <w:b/>
          <w:bCs/>
        </w:rPr>
        <w:t xml:space="preserve">, </w:t>
      </w:r>
    </w:p>
    <w:p w:rsidR="000346F6" w:rsidRPr="00546DC9" w:rsidRDefault="00546DC9" w:rsidP="00C7186B">
      <w:pPr>
        <w:ind w:firstLine="284"/>
        <w:jc w:val="both"/>
        <w:rPr>
          <w:rFonts w:asciiTheme="minorBidi" w:hAnsiTheme="minorBidi"/>
          <w:i/>
          <w:iCs/>
          <w:sz w:val="18"/>
          <w:szCs w:val="18"/>
        </w:rPr>
      </w:pPr>
      <w:r w:rsidRPr="00546DC9">
        <w:rPr>
          <w:rFonts w:asciiTheme="minorBidi" w:hAnsiTheme="minorBidi"/>
          <w:b/>
          <w:bCs/>
          <w:i/>
          <w:iCs/>
          <w:sz w:val="18"/>
          <w:szCs w:val="18"/>
        </w:rPr>
        <w:t>Clarifications à demander/revendications</w:t>
      </w:r>
      <w:r w:rsidR="00294F67" w:rsidRPr="00546DC9">
        <w:rPr>
          <w:rFonts w:asciiTheme="minorBidi" w:hAnsiTheme="minorBidi"/>
          <w:b/>
          <w:bCs/>
          <w:i/>
          <w:iCs/>
          <w:sz w:val="18"/>
          <w:szCs w:val="18"/>
        </w:rPr>
        <w:t xml:space="preserve"> auprès de l’ENPI Oran.</w:t>
      </w:r>
    </w:p>
    <w:p w:rsidR="00C87D25" w:rsidRPr="00546DC9" w:rsidRDefault="003860AF" w:rsidP="00C7186B">
      <w:pPr>
        <w:ind w:left="284"/>
        <w:jc w:val="both"/>
        <w:rPr>
          <w:rFonts w:asciiTheme="minorBidi" w:hAnsiTheme="minorBidi"/>
        </w:rPr>
      </w:pPr>
      <w:r>
        <w:rPr>
          <w:rFonts w:asciiTheme="minorBidi" w:hAnsiTheme="minorBidi"/>
        </w:rPr>
        <w:t>Demander clarifications quant aux</w:t>
      </w:r>
      <w:r w:rsidR="007D4407" w:rsidRPr="00546DC9">
        <w:rPr>
          <w:rFonts w:asciiTheme="minorBidi" w:hAnsiTheme="minorBidi"/>
        </w:rPr>
        <w:t xml:space="preserve"> </w:t>
      </w:r>
      <w:r w:rsidR="004F10D7" w:rsidRPr="00546DC9">
        <w:rPr>
          <w:rFonts w:asciiTheme="minorBidi" w:hAnsiTheme="minorBidi"/>
        </w:rPr>
        <w:t>Non</w:t>
      </w:r>
      <w:r>
        <w:rPr>
          <w:rFonts w:asciiTheme="minorBidi" w:hAnsiTheme="minorBidi"/>
        </w:rPr>
        <w:t>-</w:t>
      </w:r>
      <w:r w:rsidR="004F10D7" w:rsidRPr="00546DC9">
        <w:rPr>
          <w:rFonts w:asciiTheme="minorBidi" w:hAnsiTheme="minorBidi"/>
        </w:rPr>
        <w:t xml:space="preserve">conformités  </w:t>
      </w:r>
      <w:r w:rsidR="00546DC9" w:rsidRPr="00546DC9">
        <w:rPr>
          <w:rFonts w:asciiTheme="minorBidi" w:hAnsiTheme="minorBidi"/>
        </w:rPr>
        <w:t xml:space="preserve">de conception </w:t>
      </w:r>
      <w:r w:rsidR="00546DC9">
        <w:rPr>
          <w:rFonts w:asciiTheme="minorBidi" w:hAnsiTheme="minorBidi"/>
        </w:rPr>
        <w:t xml:space="preserve">constatées </w:t>
      </w:r>
      <w:r w:rsidR="004F10D7" w:rsidRPr="00546DC9">
        <w:rPr>
          <w:rFonts w:asciiTheme="minorBidi" w:hAnsiTheme="minorBidi"/>
        </w:rPr>
        <w:t xml:space="preserve">sur </w:t>
      </w:r>
      <w:r w:rsidR="00546DC9" w:rsidRPr="00546DC9">
        <w:rPr>
          <w:rFonts w:asciiTheme="minorBidi" w:hAnsiTheme="minorBidi"/>
        </w:rPr>
        <w:t>les constructions en cours de réalisation (approuvées par l’ENPI), telles que :</w:t>
      </w:r>
    </w:p>
    <w:p w:rsidR="007D4407" w:rsidRPr="00546DC9" w:rsidRDefault="007D4407" w:rsidP="00C7186B">
      <w:pPr>
        <w:pStyle w:val="Paragraphedeliste"/>
        <w:numPr>
          <w:ilvl w:val="0"/>
          <w:numId w:val="3"/>
        </w:numPr>
        <w:jc w:val="both"/>
        <w:rPr>
          <w:rFonts w:asciiTheme="minorBidi" w:hAnsiTheme="minorBidi"/>
        </w:rPr>
      </w:pPr>
      <w:r w:rsidRPr="00546DC9">
        <w:rPr>
          <w:rFonts w:asciiTheme="minorBidi" w:hAnsiTheme="minorBidi"/>
        </w:rPr>
        <w:t xml:space="preserve">Chambres donnant sur </w:t>
      </w:r>
      <w:r w:rsidR="00207FC2">
        <w:rPr>
          <w:rFonts w:asciiTheme="minorBidi" w:hAnsiTheme="minorBidi"/>
        </w:rPr>
        <w:t xml:space="preserve">seul </w:t>
      </w:r>
      <w:r w:rsidRPr="00546DC9">
        <w:rPr>
          <w:rFonts w:asciiTheme="minorBidi" w:hAnsiTheme="minorBidi"/>
        </w:rPr>
        <w:t>un sens du couloir, disposition pro</w:t>
      </w:r>
      <w:r w:rsidR="00207FC2">
        <w:rPr>
          <w:rFonts w:asciiTheme="minorBidi" w:hAnsiTheme="minorBidi"/>
        </w:rPr>
        <w:t>scrite</w:t>
      </w:r>
      <w:r w:rsidRPr="00546DC9">
        <w:rPr>
          <w:rFonts w:asciiTheme="minorBidi" w:hAnsiTheme="minorBidi"/>
        </w:rPr>
        <w:t xml:space="preserve"> dans le CDC</w:t>
      </w:r>
      <w:r w:rsidR="00A11A85" w:rsidRPr="00546DC9">
        <w:rPr>
          <w:rFonts w:asciiTheme="minorBidi" w:hAnsiTheme="minorBidi"/>
        </w:rPr>
        <w:t xml:space="preserve">, </w:t>
      </w:r>
      <w:r w:rsidR="00A11A85" w:rsidRPr="00546DC9">
        <w:rPr>
          <w:rFonts w:asciiTheme="minorBidi" w:hAnsiTheme="minorBidi"/>
          <w:b/>
          <w:bCs/>
        </w:rPr>
        <w:t>réf ;  A</w:t>
      </w:r>
      <w:r w:rsidRPr="00546DC9">
        <w:rPr>
          <w:rFonts w:asciiTheme="minorBidi" w:hAnsiTheme="minorBidi"/>
          <w:b/>
          <w:bCs/>
        </w:rPr>
        <w:t>rticle 16 du CDC.</w:t>
      </w:r>
    </w:p>
    <w:p w:rsidR="007D4407" w:rsidRPr="00A041E9" w:rsidRDefault="007D4407" w:rsidP="00C7186B">
      <w:pPr>
        <w:pStyle w:val="Paragraphedeliste"/>
        <w:numPr>
          <w:ilvl w:val="0"/>
          <w:numId w:val="3"/>
        </w:numPr>
        <w:jc w:val="both"/>
        <w:rPr>
          <w:rFonts w:asciiTheme="minorBidi" w:hAnsiTheme="minorBidi"/>
        </w:rPr>
      </w:pPr>
      <w:r w:rsidRPr="00546DC9">
        <w:rPr>
          <w:rFonts w:asciiTheme="minorBidi" w:hAnsiTheme="minorBidi"/>
        </w:rPr>
        <w:t xml:space="preserve">Manque des espaces de rangement pour </w:t>
      </w:r>
      <w:r w:rsidR="004E2B5C" w:rsidRPr="00546DC9">
        <w:rPr>
          <w:rFonts w:asciiTheme="minorBidi" w:hAnsiTheme="minorBidi"/>
        </w:rPr>
        <w:t xml:space="preserve">certains type </w:t>
      </w:r>
      <w:r w:rsidRPr="00546DC9">
        <w:rPr>
          <w:rFonts w:asciiTheme="minorBidi" w:hAnsiTheme="minorBidi"/>
        </w:rPr>
        <w:t xml:space="preserve"> </w:t>
      </w:r>
      <w:r w:rsidR="004E2B5C" w:rsidRPr="00546DC9">
        <w:rPr>
          <w:rFonts w:asciiTheme="minorBidi" w:hAnsiTheme="minorBidi"/>
        </w:rPr>
        <w:t>d’</w:t>
      </w:r>
      <w:r w:rsidRPr="00546DC9">
        <w:rPr>
          <w:rFonts w:asciiTheme="minorBidi" w:hAnsiTheme="minorBidi"/>
        </w:rPr>
        <w:t>appartements</w:t>
      </w:r>
      <w:r w:rsidR="004E2B5C" w:rsidRPr="00546DC9">
        <w:rPr>
          <w:rFonts w:asciiTheme="minorBidi" w:hAnsiTheme="minorBidi"/>
        </w:rPr>
        <w:t xml:space="preserve">, constaté sur le chantier et </w:t>
      </w:r>
      <w:r w:rsidR="00A11A85" w:rsidRPr="00546DC9">
        <w:rPr>
          <w:rFonts w:asciiTheme="minorBidi" w:hAnsiTheme="minorBidi"/>
        </w:rPr>
        <w:t>même</w:t>
      </w:r>
      <w:r w:rsidR="004E2B5C" w:rsidRPr="00546DC9">
        <w:rPr>
          <w:rFonts w:asciiTheme="minorBidi" w:hAnsiTheme="minorBidi"/>
        </w:rPr>
        <w:t xml:space="preserve"> dans certains plans </w:t>
      </w:r>
      <w:r w:rsidR="00546DC9" w:rsidRPr="00546DC9">
        <w:rPr>
          <w:rFonts w:asciiTheme="minorBidi" w:hAnsiTheme="minorBidi"/>
        </w:rPr>
        <w:t>ATLAS,</w:t>
      </w:r>
      <w:r w:rsidRPr="00546DC9">
        <w:rPr>
          <w:rFonts w:asciiTheme="minorBidi" w:hAnsiTheme="minorBidi"/>
        </w:rPr>
        <w:t xml:space="preserve"> </w:t>
      </w:r>
      <w:r w:rsidR="00A11A85" w:rsidRPr="00546DC9">
        <w:rPr>
          <w:rFonts w:asciiTheme="minorBidi" w:hAnsiTheme="minorBidi"/>
          <w:b/>
          <w:bCs/>
        </w:rPr>
        <w:t>(réf : A</w:t>
      </w:r>
      <w:r w:rsidRPr="00546DC9">
        <w:rPr>
          <w:rFonts w:asciiTheme="minorBidi" w:hAnsiTheme="minorBidi"/>
          <w:b/>
          <w:bCs/>
        </w:rPr>
        <w:t>rticle 44 du CDC LPP</w:t>
      </w:r>
      <w:r w:rsidR="00A11A85" w:rsidRPr="00546DC9">
        <w:rPr>
          <w:rFonts w:asciiTheme="minorBidi" w:hAnsiTheme="minorBidi"/>
          <w:b/>
          <w:bCs/>
        </w:rPr>
        <w:t>)</w:t>
      </w:r>
      <w:r w:rsidRPr="00546DC9">
        <w:rPr>
          <w:rFonts w:asciiTheme="minorBidi" w:hAnsiTheme="minorBidi"/>
          <w:b/>
          <w:bCs/>
        </w:rPr>
        <w:t>.</w:t>
      </w:r>
    </w:p>
    <w:p w:rsidR="00884E0C" w:rsidRPr="00207FC2" w:rsidRDefault="00884E0C" w:rsidP="00C7186B">
      <w:pPr>
        <w:pStyle w:val="Paragraphedeliste"/>
        <w:numPr>
          <w:ilvl w:val="0"/>
          <w:numId w:val="3"/>
        </w:numPr>
        <w:jc w:val="both"/>
        <w:rPr>
          <w:rFonts w:asciiTheme="minorBidi" w:hAnsiTheme="minorBidi"/>
        </w:rPr>
      </w:pPr>
      <w:r w:rsidRPr="00207FC2">
        <w:rPr>
          <w:rFonts w:asciiTheme="minorBidi" w:hAnsiTheme="minorBidi"/>
        </w:rPr>
        <w:t>Le nombre réduit des fenêtres allant jusqu’à une fenêtre/appartement</w:t>
      </w:r>
      <w:r w:rsidR="00207FC2" w:rsidRPr="00207FC2">
        <w:rPr>
          <w:rFonts w:asciiTheme="minorBidi" w:hAnsiTheme="minorBidi"/>
        </w:rPr>
        <w:t xml:space="preserve">, et emplacement des portes fenêtres décalé, ce qui contribue à la réduction du niveau </w:t>
      </w:r>
      <w:r w:rsidRPr="00207FC2">
        <w:rPr>
          <w:rFonts w:asciiTheme="minorBidi" w:hAnsiTheme="minorBidi"/>
        </w:rPr>
        <w:t>d’ensoleillement pour certaines dispositions des appartements</w:t>
      </w:r>
      <w:r w:rsidR="00207FC2" w:rsidRPr="00207FC2">
        <w:rPr>
          <w:rFonts w:asciiTheme="minorBidi" w:hAnsiTheme="minorBidi"/>
        </w:rPr>
        <w:t>.</w:t>
      </w:r>
    </w:p>
    <w:p w:rsidR="00A11A85" w:rsidRPr="00884E0C" w:rsidRDefault="00A11A85" w:rsidP="00C7186B">
      <w:pPr>
        <w:pStyle w:val="Paragraphedeliste"/>
        <w:numPr>
          <w:ilvl w:val="0"/>
          <w:numId w:val="3"/>
        </w:numPr>
        <w:jc w:val="both"/>
        <w:rPr>
          <w:rFonts w:asciiTheme="minorBidi" w:hAnsiTheme="minorBidi"/>
          <w:highlight w:val="yellow"/>
        </w:rPr>
      </w:pPr>
      <w:r w:rsidRPr="00884E0C">
        <w:rPr>
          <w:rFonts w:asciiTheme="minorBidi" w:hAnsiTheme="minorBidi"/>
          <w:highlight w:val="yellow"/>
        </w:rPr>
        <w:t>Ajouter les non conformités constatées (inclure les références CDC</w:t>
      </w:r>
      <w:r w:rsidR="00884E0C">
        <w:rPr>
          <w:rFonts w:asciiTheme="minorBidi" w:hAnsiTheme="minorBidi"/>
          <w:highlight w:val="yellow"/>
        </w:rPr>
        <w:t>, si possible</w:t>
      </w:r>
      <w:r w:rsidRPr="00884E0C">
        <w:rPr>
          <w:rFonts w:asciiTheme="minorBidi" w:hAnsiTheme="minorBidi"/>
          <w:highlight w:val="yellow"/>
        </w:rPr>
        <w:t>)</w:t>
      </w:r>
    </w:p>
    <w:p w:rsidR="00A11A85" w:rsidRPr="00546DC9" w:rsidRDefault="00A11A85" w:rsidP="00C7186B">
      <w:pPr>
        <w:pStyle w:val="Paragraphedeliste"/>
        <w:numPr>
          <w:ilvl w:val="0"/>
          <w:numId w:val="3"/>
        </w:numPr>
        <w:jc w:val="both"/>
        <w:rPr>
          <w:rFonts w:asciiTheme="minorBidi" w:hAnsiTheme="minorBidi"/>
        </w:rPr>
      </w:pPr>
      <w:r w:rsidRPr="00546DC9">
        <w:rPr>
          <w:rFonts w:asciiTheme="minorBidi" w:hAnsiTheme="minorBidi"/>
          <w:b/>
          <w:bCs/>
        </w:rPr>
        <w:t>…………………………………………………………………….</w:t>
      </w:r>
    </w:p>
    <w:p w:rsidR="003860AF" w:rsidRPr="003860AF" w:rsidRDefault="00A11A85" w:rsidP="00C7186B">
      <w:pPr>
        <w:pStyle w:val="Paragraphedeliste"/>
        <w:numPr>
          <w:ilvl w:val="0"/>
          <w:numId w:val="3"/>
        </w:numPr>
        <w:jc w:val="both"/>
        <w:rPr>
          <w:rFonts w:asciiTheme="minorBidi" w:hAnsiTheme="minorBidi"/>
        </w:rPr>
      </w:pPr>
      <w:r w:rsidRPr="00546DC9">
        <w:rPr>
          <w:rFonts w:asciiTheme="minorBidi" w:hAnsiTheme="minorBidi"/>
          <w:b/>
          <w:bCs/>
        </w:rPr>
        <w:t>…………………………………………………</w:t>
      </w:r>
    </w:p>
    <w:p w:rsidR="00884E0C" w:rsidRDefault="00884E0C" w:rsidP="00C7186B">
      <w:pPr>
        <w:pStyle w:val="Paragraphedeliste"/>
        <w:numPr>
          <w:ilvl w:val="0"/>
          <w:numId w:val="5"/>
        </w:numPr>
        <w:spacing w:after="0" w:line="240" w:lineRule="auto"/>
        <w:ind w:left="284" w:hanging="284"/>
        <w:jc w:val="both"/>
        <w:rPr>
          <w:rFonts w:asciiTheme="minorBidi" w:hAnsiTheme="minorBidi"/>
          <w:b/>
          <w:bCs/>
        </w:rPr>
      </w:pPr>
      <w:r w:rsidRPr="00246C07">
        <w:rPr>
          <w:rFonts w:asciiTheme="minorBidi" w:hAnsiTheme="minorBidi"/>
          <w:b/>
          <w:bCs/>
        </w:rPr>
        <w:t>L</w:t>
      </w:r>
      <w:r w:rsidR="00B56A37" w:rsidRPr="00246C07">
        <w:rPr>
          <w:rFonts w:asciiTheme="minorBidi" w:hAnsiTheme="minorBidi"/>
          <w:b/>
          <w:bCs/>
        </w:rPr>
        <w:t>’esthétique</w:t>
      </w:r>
      <w:r w:rsidRPr="00246C07">
        <w:rPr>
          <w:rFonts w:asciiTheme="minorBidi" w:hAnsiTheme="minorBidi"/>
          <w:b/>
          <w:bCs/>
        </w:rPr>
        <w:t>, comme</w:t>
      </w:r>
      <w:r w:rsidR="00246C07" w:rsidRPr="00246C07">
        <w:rPr>
          <w:rFonts w:asciiTheme="minorBidi" w:hAnsiTheme="minorBidi"/>
          <w:b/>
          <w:bCs/>
        </w:rPr>
        <w:t xml:space="preserve"> une</w:t>
      </w:r>
      <w:r w:rsidRPr="00246C07">
        <w:rPr>
          <w:rFonts w:asciiTheme="minorBidi" w:hAnsiTheme="minorBidi"/>
          <w:b/>
          <w:bCs/>
        </w:rPr>
        <w:t xml:space="preserve"> qualité intrinsèque </w:t>
      </w:r>
      <w:r w:rsidR="00B56A37" w:rsidRPr="00246C07">
        <w:rPr>
          <w:rFonts w:asciiTheme="minorBidi" w:hAnsiTheme="minorBidi"/>
          <w:b/>
          <w:bCs/>
        </w:rPr>
        <w:t>de l’appartement.</w:t>
      </w:r>
    </w:p>
    <w:p w:rsidR="00246C07" w:rsidRPr="00246C07" w:rsidRDefault="00246C07" w:rsidP="00C7186B">
      <w:pPr>
        <w:pStyle w:val="Paragraphedeliste"/>
        <w:spacing w:after="0" w:line="240" w:lineRule="auto"/>
        <w:ind w:left="284"/>
        <w:jc w:val="both"/>
        <w:rPr>
          <w:rFonts w:asciiTheme="minorBidi" w:hAnsiTheme="minorBidi"/>
          <w:b/>
          <w:bCs/>
        </w:rPr>
      </w:pPr>
    </w:p>
    <w:p w:rsidR="003860AF" w:rsidRDefault="00B56A37" w:rsidP="00C7186B">
      <w:pPr>
        <w:pStyle w:val="Paragraphedeliste"/>
        <w:ind w:left="284"/>
        <w:jc w:val="both"/>
        <w:rPr>
          <w:rFonts w:asciiTheme="minorBidi" w:hAnsiTheme="minorBidi"/>
        </w:rPr>
      </w:pPr>
      <w:r>
        <w:rPr>
          <w:rFonts w:asciiTheme="minorBidi" w:hAnsiTheme="minorBidi"/>
        </w:rPr>
        <w:t>Bien que les matériaux de finition soient de qualité supérieur</w:t>
      </w:r>
      <w:r w:rsidR="00246C07">
        <w:rPr>
          <w:rFonts w:asciiTheme="minorBidi" w:hAnsiTheme="minorBidi"/>
        </w:rPr>
        <w:t>e</w:t>
      </w:r>
      <w:r>
        <w:rPr>
          <w:rFonts w:asciiTheme="minorBidi" w:hAnsiTheme="minorBidi"/>
        </w:rPr>
        <w:t xml:space="preserve">, </w:t>
      </w:r>
      <w:r w:rsidR="003860AF">
        <w:rPr>
          <w:rFonts w:asciiTheme="minorBidi" w:hAnsiTheme="minorBidi"/>
        </w:rPr>
        <w:t xml:space="preserve">il </w:t>
      </w:r>
      <w:r>
        <w:rPr>
          <w:rFonts w:asciiTheme="minorBidi" w:hAnsiTheme="minorBidi"/>
        </w:rPr>
        <w:t>est perçu par l’</w:t>
      </w:r>
      <w:r w:rsidR="00246C07">
        <w:rPr>
          <w:rFonts w:asciiTheme="minorBidi" w:hAnsiTheme="minorBidi"/>
        </w:rPr>
        <w:t>ensembl</w:t>
      </w:r>
      <w:r>
        <w:rPr>
          <w:rFonts w:asciiTheme="minorBidi" w:hAnsiTheme="minorBidi"/>
        </w:rPr>
        <w:t xml:space="preserve">e des souscripteurs, </w:t>
      </w:r>
      <w:r w:rsidR="003860AF">
        <w:rPr>
          <w:rFonts w:asciiTheme="minorBidi" w:hAnsiTheme="minorBidi"/>
        </w:rPr>
        <w:t xml:space="preserve">que </w:t>
      </w:r>
      <w:r>
        <w:rPr>
          <w:rFonts w:asciiTheme="minorBidi" w:hAnsiTheme="minorBidi"/>
        </w:rPr>
        <w:t>les couleurs et motifs</w:t>
      </w:r>
      <w:r w:rsidR="00246C07">
        <w:rPr>
          <w:rFonts w:asciiTheme="minorBidi" w:hAnsiTheme="minorBidi"/>
        </w:rPr>
        <w:t>,</w:t>
      </w:r>
      <w:r>
        <w:rPr>
          <w:rFonts w:asciiTheme="minorBidi" w:hAnsiTheme="minorBidi"/>
        </w:rPr>
        <w:t xml:space="preserve"> </w:t>
      </w:r>
      <w:r w:rsidR="00207FC2">
        <w:rPr>
          <w:rFonts w:asciiTheme="minorBidi" w:hAnsiTheme="minorBidi"/>
        </w:rPr>
        <w:t>utilisé</w:t>
      </w:r>
      <w:r w:rsidR="00246C07">
        <w:rPr>
          <w:rFonts w:asciiTheme="minorBidi" w:hAnsiTheme="minorBidi"/>
        </w:rPr>
        <w:t>s pour la finition des sanitaires et la cuisine du logement témoin  choisis, sont qualifiés de ‘’</w:t>
      </w:r>
      <w:r>
        <w:rPr>
          <w:rFonts w:asciiTheme="minorBidi" w:hAnsiTheme="minorBidi"/>
        </w:rPr>
        <w:t>fades</w:t>
      </w:r>
      <w:r w:rsidR="00246C07">
        <w:rPr>
          <w:rFonts w:asciiTheme="minorBidi" w:hAnsiTheme="minorBidi"/>
        </w:rPr>
        <w:t xml:space="preserve">’’ ; </w:t>
      </w:r>
      <w:r w:rsidR="003860AF">
        <w:rPr>
          <w:rFonts w:asciiTheme="minorBidi" w:hAnsiTheme="minorBidi"/>
        </w:rPr>
        <w:t>Un avis donné n’est pas preuve de vérité, mais l’avis de la majorité fait loi.</w:t>
      </w:r>
    </w:p>
    <w:p w:rsidR="003860AF" w:rsidRPr="003860AF" w:rsidRDefault="003860AF" w:rsidP="00C7186B">
      <w:pPr>
        <w:pStyle w:val="Paragraphedeliste"/>
        <w:ind w:left="284"/>
        <w:jc w:val="both"/>
        <w:rPr>
          <w:rFonts w:asciiTheme="minorBidi" w:hAnsiTheme="minorBidi"/>
        </w:rPr>
      </w:pPr>
    </w:p>
    <w:p w:rsidR="00246C07" w:rsidRPr="00246C07" w:rsidRDefault="003860AF" w:rsidP="00C7186B">
      <w:pPr>
        <w:pStyle w:val="Paragraphedeliste"/>
        <w:ind w:left="284"/>
        <w:jc w:val="both"/>
        <w:rPr>
          <w:rFonts w:asciiTheme="minorBidi" w:hAnsiTheme="minorBidi"/>
        </w:rPr>
      </w:pPr>
      <w:r>
        <w:rPr>
          <w:rFonts w:asciiTheme="minorBidi" w:hAnsiTheme="minorBidi"/>
        </w:rPr>
        <w:t>Un  choix qui reflète ni  la valeur esthétique ni la modernité des logement</w:t>
      </w:r>
      <w:r w:rsidR="00207FC2">
        <w:rPr>
          <w:rFonts w:asciiTheme="minorBidi" w:hAnsiTheme="minorBidi"/>
        </w:rPr>
        <w:t>s</w:t>
      </w:r>
      <w:r>
        <w:rPr>
          <w:rFonts w:asciiTheme="minorBidi" w:hAnsiTheme="minorBidi"/>
        </w:rPr>
        <w:t xml:space="preserve"> entrant dans le programme LPP, </w:t>
      </w:r>
      <w:r w:rsidR="00246C07" w:rsidRPr="00246C07">
        <w:rPr>
          <w:rFonts w:asciiTheme="minorBidi" w:hAnsiTheme="minorBidi"/>
        </w:rPr>
        <w:t>dont une grande partie des souscripteurs se voie contraint</w:t>
      </w:r>
      <w:r w:rsidR="00AC6AE3">
        <w:rPr>
          <w:rFonts w:asciiTheme="minorBidi" w:hAnsiTheme="minorBidi"/>
        </w:rPr>
        <w:t>e</w:t>
      </w:r>
      <w:r>
        <w:rPr>
          <w:rFonts w:asciiTheme="minorBidi" w:hAnsiTheme="minorBidi"/>
        </w:rPr>
        <w:t xml:space="preserve">, après acquisition, </w:t>
      </w:r>
      <w:r w:rsidR="00246C07" w:rsidRPr="00246C07">
        <w:rPr>
          <w:rFonts w:asciiTheme="minorBidi" w:hAnsiTheme="minorBidi"/>
        </w:rPr>
        <w:t xml:space="preserve">de </w:t>
      </w:r>
      <w:r w:rsidR="00246C07">
        <w:rPr>
          <w:rFonts w:asciiTheme="minorBidi" w:hAnsiTheme="minorBidi"/>
        </w:rPr>
        <w:t>rénover ces espaces</w:t>
      </w:r>
      <w:r w:rsidR="00AC6AE3">
        <w:rPr>
          <w:rFonts w:asciiTheme="minorBidi" w:hAnsiTheme="minorBidi"/>
        </w:rPr>
        <w:t>, soit des frais supplémentaires non négligeables ; ce qui est inadmissible.</w:t>
      </w:r>
      <w:r w:rsidR="00246C07">
        <w:rPr>
          <w:rFonts w:asciiTheme="minorBidi" w:hAnsiTheme="minorBidi"/>
        </w:rPr>
        <w:t xml:space="preserve">  </w:t>
      </w:r>
      <w:r w:rsidR="00246C07" w:rsidRPr="00246C07">
        <w:rPr>
          <w:rFonts w:asciiTheme="minorBidi" w:hAnsiTheme="minorBidi"/>
        </w:rPr>
        <w:t xml:space="preserve"> </w:t>
      </w:r>
    </w:p>
    <w:p w:rsidR="00246C07" w:rsidRDefault="00246C07" w:rsidP="00C7186B">
      <w:pPr>
        <w:pStyle w:val="Paragraphedeliste"/>
        <w:ind w:left="284"/>
        <w:jc w:val="both"/>
        <w:rPr>
          <w:rFonts w:asciiTheme="minorBidi" w:hAnsiTheme="minorBidi"/>
        </w:rPr>
      </w:pPr>
    </w:p>
    <w:p w:rsidR="00AC6AE3" w:rsidRPr="003860AF" w:rsidRDefault="00207FC2" w:rsidP="00C7186B">
      <w:pPr>
        <w:pStyle w:val="Paragraphedeliste"/>
        <w:ind w:left="284"/>
        <w:jc w:val="both"/>
        <w:rPr>
          <w:rFonts w:asciiTheme="minorBidi" w:hAnsiTheme="minorBidi"/>
        </w:rPr>
      </w:pPr>
      <w:r>
        <w:rPr>
          <w:rFonts w:asciiTheme="minorBidi" w:hAnsiTheme="minorBidi"/>
        </w:rPr>
        <w:t>Recommander la substitution</w:t>
      </w:r>
      <w:r w:rsidR="00AC6AE3">
        <w:rPr>
          <w:rFonts w:asciiTheme="minorBidi" w:hAnsiTheme="minorBidi"/>
        </w:rPr>
        <w:t xml:space="preserve"> des motifs et couleurs,  en impliquant les souscripteurs dans le choix. A défaut, soustraire ces travaux </w:t>
      </w:r>
      <w:r>
        <w:rPr>
          <w:rFonts w:asciiTheme="minorBidi" w:hAnsiTheme="minorBidi"/>
        </w:rPr>
        <w:t>à l’E</w:t>
      </w:r>
      <w:r w:rsidR="00AC6AE3">
        <w:rPr>
          <w:rFonts w:asciiTheme="minorBidi" w:hAnsiTheme="minorBidi"/>
        </w:rPr>
        <w:t xml:space="preserve">ntrepreneur et les confier à la charge de l’acquéreur du logement.    </w:t>
      </w:r>
    </w:p>
    <w:p w:rsidR="00AC6AE3" w:rsidRDefault="00AC6AE3" w:rsidP="00C7186B">
      <w:pPr>
        <w:pStyle w:val="Paragraphedeliste"/>
        <w:ind w:left="284"/>
        <w:jc w:val="both"/>
        <w:rPr>
          <w:rFonts w:asciiTheme="minorBidi" w:hAnsiTheme="minorBidi"/>
        </w:rPr>
      </w:pPr>
    </w:p>
    <w:p w:rsidR="00546DC9" w:rsidRPr="00546DC9" w:rsidRDefault="00294F67" w:rsidP="00C7186B">
      <w:pPr>
        <w:pStyle w:val="Paragraphedeliste"/>
        <w:numPr>
          <w:ilvl w:val="0"/>
          <w:numId w:val="5"/>
        </w:numPr>
        <w:spacing w:after="0" w:line="240" w:lineRule="auto"/>
        <w:ind w:left="284" w:hanging="284"/>
        <w:jc w:val="both"/>
        <w:rPr>
          <w:rFonts w:asciiTheme="minorBidi" w:hAnsiTheme="minorBidi"/>
          <w:b/>
          <w:bCs/>
        </w:rPr>
      </w:pPr>
      <w:r w:rsidRPr="00546DC9">
        <w:rPr>
          <w:rFonts w:asciiTheme="minorBidi" w:hAnsiTheme="minorBidi"/>
          <w:b/>
          <w:bCs/>
        </w:rPr>
        <w:t>Crédit sans intérêt et modalités de paiement,</w:t>
      </w:r>
    </w:p>
    <w:p w:rsidR="004E2B5C" w:rsidRPr="00546DC9" w:rsidRDefault="00546DC9" w:rsidP="00C7186B">
      <w:pPr>
        <w:ind w:left="284"/>
        <w:jc w:val="both"/>
        <w:rPr>
          <w:rFonts w:asciiTheme="minorBidi" w:hAnsiTheme="minorBidi"/>
          <w:b/>
          <w:bCs/>
        </w:rPr>
      </w:pPr>
      <w:r>
        <w:rPr>
          <w:rFonts w:asciiTheme="minorBidi" w:hAnsiTheme="minorBidi"/>
          <w:b/>
          <w:bCs/>
          <w:i/>
          <w:iCs/>
          <w:sz w:val="18"/>
          <w:szCs w:val="18"/>
        </w:rPr>
        <w:t>P</w:t>
      </w:r>
      <w:r w:rsidR="00294F67" w:rsidRPr="00546DC9">
        <w:rPr>
          <w:rFonts w:asciiTheme="minorBidi" w:hAnsiTheme="minorBidi"/>
          <w:b/>
          <w:bCs/>
          <w:i/>
          <w:iCs/>
          <w:sz w:val="18"/>
          <w:szCs w:val="18"/>
        </w:rPr>
        <w:t>réocc</w:t>
      </w:r>
      <w:r>
        <w:rPr>
          <w:rFonts w:asciiTheme="minorBidi" w:hAnsiTheme="minorBidi"/>
          <w:b/>
          <w:bCs/>
          <w:i/>
          <w:iCs/>
          <w:sz w:val="18"/>
          <w:szCs w:val="18"/>
        </w:rPr>
        <w:t xml:space="preserve">upations/ revendications </w:t>
      </w:r>
      <w:r w:rsidR="00294F67" w:rsidRPr="00546DC9">
        <w:rPr>
          <w:rFonts w:asciiTheme="minorBidi" w:hAnsiTheme="minorBidi"/>
          <w:b/>
          <w:bCs/>
          <w:i/>
          <w:iCs/>
          <w:sz w:val="18"/>
          <w:szCs w:val="18"/>
        </w:rPr>
        <w:t xml:space="preserve">qui suscitent l’intérêt et l’implication de l’ensemble des souscripteurs à l’échelle nationale, à adresser </w:t>
      </w:r>
      <w:r>
        <w:rPr>
          <w:rFonts w:asciiTheme="minorBidi" w:hAnsiTheme="minorBidi"/>
          <w:b/>
          <w:bCs/>
          <w:i/>
          <w:iCs/>
          <w:sz w:val="18"/>
          <w:szCs w:val="18"/>
        </w:rPr>
        <w:t>au  C</w:t>
      </w:r>
      <w:r w:rsidR="00294F67" w:rsidRPr="00546DC9">
        <w:rPr>
          <w:rFonts w:asciiTheme="minorBidi" w:hAnsiTheme="minorBidi"/>
          <w:b/>
          <w:bCs/>
          <w:i/>
          <w:iCs/>
          <w:sz w:val="18"/>
          <w:szCs w:val="18"/>
        </w:rPr>
        <w:t>hef du gouvernement.</w:t>
      </w:r>
    </w:p>
    <w:p w:rsidR="00BA2473" w:rsidRPr="00546DC9" w:rsidRDefault="00D81484" w:rsidP="00C7186B">
      <w:pPr>
        <w:pStyle w:val="Paragraphedeliste"/>
        <w:autoSpaceDE w:val="0"/>
        <w:autoSpaceDN w:val="0"/>
        <w:adjustRightInd w:val="0"/>
        <w:spacing w:after="0" w:line="240" w:lineRule="auto"/>
        <w:ind w:left="284"/>
        <w:jc w:val="both"/>
        <w:rPr>
          <w:rFonts w:asciiTheme="minorBidi" w:hAnsiTheme="minorBidi"/>
        </w:rPr>
      </w:pPr>
      <w:r w:rsidRPr="00546DC9">
        <w:rPr>
          <w:rFonts w:asciiTheme="minorBidi" w:hAnsiTheme="minorBidi"/>
        </w:rPr>
        <w:t>Voir la possibilité de saisir les Hommes d’Etat pour l’annulation</w:t>
      </w:r>
      <w:r w:rsidR="00581200" w:rsidRPr="00546DC9">
        <w:rPr>
          <w:rFonts w:asciiTheme="minorBidi" w:hAnsiTheme="minorBidi"/>
        </w:rPr>
        <w:t xml:space="preserve"> ; </w:t>
      </w:r>
      <w:r w:rsidRPr="00546DC9">
        <w:rPr>
          <w:rFonts w:asciiTheme="minorBidi" w:hAnsiTheme="minorBidi"/>
        </w:rPr>
        <w:t xml:space="preserve"> voire la contraction du  taux d’intérêt, par l’abrogation et/ou révision du décret exécutif n°13-389</w:t>
      </w:r>
      <w:r w:rsidR="00043EA6" w:rsidRPr="00546DC9">
        <w:rPr>
          <w:rFonts w:asciiTheme="minorBidi" w:hAnsiTheme="minorBidi"/>
        </w:rPr>
        <w:t xml:space="preserve"> du 24 novembre 2013 fixant</w:t>
      </w:r>
      <w:r w:rsidR="00043EA6" w:rsidRPr="00546DC9">
        <w:rPr>
          <w:rFonts w:asciiTheme="minorBidi" w:hAnsiTheme="minorBidi"/>
          <w:b/>
          <w:bCs/>
        </w:rPr>
        <w:t xml:space="preserve"> </w:t>
      </w:r>
      <w:r w:rsidR="00043EA6" w:rsidRPr="00546DC9">
        <w:rPr>
          <w:rFonts w:asciiTheme="minorBidi" w:hAnsiTheme="minorBidi"/>
        </w:rPr>
        <w:t xml:space="preserve">les niveaux et les modalités d’octroi de la bonification du taux d’intérêt des prêts accordés par les banques et les établissements financiers, pour l’acquisition d’un </w:t>
      </w:r>
      <w:r w:rsidR="00043EA6" w:rsidRPr="00546DC9">
        <w:rPr>
          <w:rFonts w:asciiTheme="minorBidi" w:hAnsiTheme="minorBidi"/>
        </w:rPr>
        <w:lastRenderedPageBreak/>
        <w:t>logement collectif, la construction d’un logement rural, ainsi que d’un logement individuel réalisé sous la forme groupée dans des zones définies des wilayas du Sud et des Hauts-Plateaux</w:t>
      </w:r>
      <w:r w:rsidRPr="00546DC9">
        <w:rPr>
          <w:rFonts w:asciiTheme="minorBidi" w:hAnsiTheme="minorBidi"/>
        </w:rPr>
        <w:t xml:space="preserve">, </w:t>
      </w:r>
      <w:r w:rsidR="00581200" w:rsidRPr="00546DC9">
        <w:rPr>
          <w:rFonts w:asciiTheme="minorBidi" w:hAnsiTheme="minorBidi"/>
        </w:rPr>
        <w:t xml:space="preserve">notamment son article </w:t>
      </w:r>
      <w:r w:rsidR="00043EA6" w:rsidRPr="00546DC9">
        <w:rPr>
          <w:rFonts w:asciiTheme="minorBidi" w:hAnsiTheme="minorBidi"/>
        </w:rPr>
        <w:t>2.</w:t>
      </w:r>
    </w:p>
    <w:p w:rsidR="00043EA6" w:rsidRPr="00546DC9" w:rsidRDefault="00043EA6" w:rsidP="00C7186B">
      <w:pPr>
        <w:autoSpaceDE w:val="0"/>
        <w:autoSpaceDN w:val="0"/>
        <w:adjustRightInd w:val="0"/>
        <w:spacing w:after="0" w:line="240" w:lineRule="auto"/>
        <w:ind w:left="284"/>
        <w:jc w:val="both"/>
        <w:rPr>
          <w:rFonts w:asciiTheme="minorBidi" w:hAnsiTheme="minorBidi"/>
        </w:rPr>
      </w:pPr>
    </w:p>
    <w:p w:rsidR="00043EA6" w:rsidRPr="00546DC9" w:rsidRDefault="00043EA6" w:rsidP="00C7186B">
      <w:pPr>
        <w:pStyle w:val="Paragraphedeliste"/>
        <w:autoSpaceDE w:val="0"/>
        <w:autoSpaceDN w:val="0"/>
        <w:adjustRightInd w:val="0"/>
        <w:spacing w:after="0" w:line="240" w:lineRule="auto"/>
        <w:ind w:left="284"/>
        <w:jc w:val="both"/>
        <w:rPr>
          <w:rFonts w:asciiTheme="minorBidi" w:hAnsiTheme="minorBidi"/>
        </w:rPr>
      </w:pPr>
      <w:r w:rsidRPr="00546DC9">
        <w:rPr>
          <w:rFonts w:asciiTheme="minorBidi" w:hAnsiTheme="minorBidi"/>
        </w:rPr>
        <w:t xml:space="preserve">Le cas échéant, </w:t>
      </w:r>
      <w:r w:rsidR="00EA7263" w:rsidRPr="00546DC9">
        <w:rPr>
          <w:rFonts w:asciiTheme="minorBidi" w:hAnsiTheme="minorBidi"/>
        </w:rPr>
        <w:t xml:space="preserve">revoir et </w:t>
      </w:r>
      <w:r w:rsidRPr="00546DC9">
        <w:rPr>
          <w:rFonts w:asciiTheme="minorBidi" w:hAnsiTheme="minorBidi"/>
        </w:rPr>
        <w:t>redéfinir les modalités de</w:t>
      </w:r>
      <w:r w:rsidR="00EA7263" w:rsidRPr="00546DC9">
        <w:rPr>
          <w:rFonts w:asciiTheme="minorBidi" w:hAnsiTheme="minorBidi"/>
        </w:rPr>
        <w:t xml:space="preserve"> paiement des logements LPP au moyen d’un remboursement mensuel échelonné, sans l’intermédiation bancaire.</w:t>
      </w:r>
    </w:p>
    <w:p w:rsidR="00E45E56" w:rsidRPr="00546DC9" w:rsidRDefault="00E45E56" w:rsidP="00C7186B">
      <w:pPr>
        <w:autoSpaceDE w:val="0"/>
        <w:autoSpaceDN w:val="0"/>
        <w:adjustRightInd w:val="0"/>
        <w:spacing w:after="0" w:line="240" w:lineRule="auto"/>
        <w:jc w:val="both"/>
        <w:rPr>
          <w:rFonts w:asciiTheme="minorBidi" w:hAnsiTheme="minorBidi"/>
          <w:b/>
          <w:bCs/>
        </w:rPr>
      </w:pPr>
    </w:p>
    <w:p w:rsidR="00546DC9" w:rsidRPr="00546DC9" w:rsidRDefault="000346F6" w:rsidP="00C7186B">
      <w:pPr>
        <w:pStyle w:val="Paragraphedeliste"/>
        <w:numPr>
          <w:ilvl w:val="0"/>
          <w:numId w:val="5"/>
        </w:numPr>
        <w:spacing w:after="0" w:line="240" w:lineRule="auto"/>
        <w:ind w:left="284" w:hanging="284"/>
        <w:jc w:val="both"/>
        <w:rPr>
          <w:rFonts w:asciiTheme="minorBidi" w:hAnsiTheme="minorBidi"/>
          <w:b/>
          <w:bCs/>
        </w:rPr>
      </w:pPr>
      <w:r w:rsidRPr="00546DC9">
        <w:rPr>
          <w:rFonts w:asciiTheme="minorBidi" w:hAnsiTheme="minorBidi"/>
          <w:b/>
          <w:bCs/>
        </w:rPr>
        <w:t>Prix de cession du logement</w:t>
      </w:r>
      <w:r w:rsidR="009C5B4F" w:rsidRPr="00546DC9">
        <w:rPr>
          <w:rFonts w:asciiTheme="minorBidi" w:hAnsiTheme="minorBidi"/>
          <w:b/>
          <w:bCs/>
        </w:rPr>
        <w:t xml:space="preserve"> LPP</w:t>
      </w:r>
      <w:r w:rsidR="00294F67" w:rsidRPr="00546DC9">
        <w:rPr>
          <w:rFonts w:asciiTheme="minorBidi" w:hAnsiTheme="minorBidi"/>
          <w:b/>
          <w:bCs/>
        </w:rPr>
        <w:t xml:space="preserve">, </w:t>
      </w:r>
    </w:p>
    <w:p w:rsidR="00043EA6" w:rsidRPr="00E45E56" w:rsidRDefault="00546DC9" w:rsidP="00C7186B">
      <w:pPr>
        <w:ind w:left="284"/>
        <w:jc w:val="both"/>
        <w:rPr>
          <w:rFonts w:asciiTheme="minorBidi" w:hAnsiTheme="minorBidi"/>
          <w:b/>
          <w:bCs/>
          <w:i/>
          <w:iCs/>
          <w:sz w:val="18"/>
          <w:szCs w:val="18"/>
        </w:rPr>
      </w:pPr>
      <w:r>
        <w:rPr>
          <w:rFonts w:asciiTheme="minorBidi" w:hAnsiTheme="minorBidi"/>
          <w:b/>
          <w:bCs/>
          <w:i/>
          <w:iCs/>
          <w:sz w:val="18"/>
          <w:szCs w:val="18"/>
        </w:rPr>
        <w:t xml:space="preserve">Clarifications </w:t>
      </w:r>
      <w:r w:rsidR="00294F67" w:rsidRPr="00546DC9">
        <w:rPr>
          <w:rFonts w:asciiTheme="minorBidi" w:hAnsiTheme="minorBidi"/>
          <w:b/>
          <w:bCs/>
          <w:i/>
          <w:iCs/>
          <w:sz w:val="18"/>
          <w:szCs w:val="18"/>
        </w:rPr>
        <w:t xml:space="preserve"> à demander</w:t>
      </w:r>
      <w:r>
        <w:rPr>
          <w:rFonts w:asciiTheme="minorBidi" w:hAnsiTheme="minorBidi"/>
          <w:b/>
          <w:bCs/>
          <w:i/>
          <w:iCs/>
          <w:sz w:val="18"/>
          <w:szCs w:val="18"/>
        </w:rPr>
        <w:t>/ revendications</w:t>
      </w:r>
      <w:r w:rsidR="00294F67" w:rsidRPr="00546DC9">
        <w:rPr>
          <w:rFonts w:asciiTheme="minorBidi" w:hAnsiTheme="minorBidi"/>
          <w:b/>
          <w:bCs/>
          <w:i/>
          <w:iCs/>
          <w:sz w:val="18"/>
          <w:szCs w:val="18"/>
        </w:rPr>
        <w:t xml:space="preserve"> auprès de l’ENPI Oran.</w:t>
      </w:r>
    </w:p>
    <w:p w:rsidR="009C5B4F" w:rsidRPr="00546DC9" w:rsidRDefault="00043EA6" w:rsidP="00C7186B">
      <w:pPr>
        <w:autoSpaceDE w:val="0"/>
        <w:autoSpaceDN w:val="0"/>
        <w:adjustRightInd w:val="0"/>
        <w:spacing w:after="0" w:line="240" w:lineRule="auto"/>
        <w:ind w:left="284"/>
        <w:jc w:val="both"/>
        <w:rPr>
          <w:rFonts w:asciiTheme="minorBidi" w:hAnsiTheme="minorBidi"/>
        </w:rPr>
      </w:pPr>
      <w:r w:rsidRPr="00546DC9">
        <w:rPr>
          <w:rFonts w:asciiTheme="minorBidi" w:hAnsiTheme="minorBidi"/>
        </w:rPr>
        <w:t xml:space="preserve">Définir </w:t>
      </w:r>
      <w:r w:rsidR="009C5B4F" w:rsidRPr="00546DC9">
        <w:rPr>
          <w:rFonts w:asciiTheme="minorBidi" w:hAnsiTheme="minorBidi"/>
        </w:rPr>
        <w:t>et rendre accessible au</w:t>
      </w:r>
      <w:r w:rsidR="00C144FC" w:rsidRPr="00546DC9">
        <w:rPr>
          <w:rFonts w:asciiTheme="minorBidi" w:hAnsiTheme="minorBidi"/>
        </w:rPr>
        <w:t>x</w:t>
      </w:r>
      <w:r w:rsidR="009C5B4F" w:rsidRPr="00546DC9">
        <w:rPr>
          <w:rFonts w:asciiTheme="minorBidi" w:hAnsiTheme="minorBidi"/>
        </w:rPr>
        <w:t xml:space="preserve"> souscripteurs les modalités fixant </w:t>
      </w:r>
      <w:r w:rsidRPr="00546DC9">
        <w:rPr>
          <w:rFonts w:asciiTheme="minorBidi" w:hAnsiTheme="minorBidi"/>
        </w:rPr>
        <w:t>l</w:t>
      </w:r>
      <w:r w:rsidR="007D4407" w:rsidRPr="00546DC9">
        <w:rPr>
          <w:rFonts w:asciiTheme="minorBidi" w:hAnsiTheme="minorBidi"/>
        </w:rPr>
        <w:t>a base de calcul du pri</w:t>
      </w:r>
      <w:r w:rsidR="00EA7263" w:rsidRPr="00546DC9">
        <w:rPr>
          <w:rFonts w:asciiTheme="minorBidi" w:hAnsiTheme="minorBidi"/>
        </w:rPr>
        <w:t>x de cession du LPP Oran, basé</w:t>
      </w:r>
      <w:r w:rsidR="007D4407" w:rsidRPr="00546DC9">
        <w:rPr>
          <w:rFonts w:asciiTheme="minorBidi" w:hAnsiTheme="minorBidi"/>
        </w:rPr>
        <w:t xml:space="preserve"> sur le cout </w:t>
      </w:r>
      <w:r w:rsidR="009C5B4F" w:rsidRPr="00546DC9">
        <w:rPr>
          <w:rFonts w:asciiTheme="minorBidi" w:hAnsiTheme="minorBidi"/>
          <w:b/>
          <w:bCs/>
        </w:rPr>
        <w:t>FINAL</w:t>
      </w:r>
      <w:r w:rsidR="009C5B4F" w:rsidRPr="00546DC9">
        <w:rPr>
          <w:rFonts w:asciiTheme="minorBidi" w:hAnsiTheme="minorBidi"/>
        </w:rPr>
        <w:t xml:space="preserve"> </w:t>
      </w:r>
      <w:r w:rsidR="007D4407" w:rsidRPr="00546DC9">
        <w:rPr>
          <w:rFonts w:asciiTheme="minorBidi" w:hAnsiTheme="minorBidi"/>
        </w:rPr>
        <w:t>de la con</w:t>
      </w:r>
      <w:r w:rsidR="009C5B4F" w:rsidRPr="00546DC9">
        <w:rPr>
          <w:rFonts w:asciiTheme="minorBidi" w:hAnsiTheme="minorBidi"/>
        </w:rPr>
        <w:t xml:space="preserve">struction, conformément à l’article </w:t>
      </w:r>
      <w:r w:rsidRPr="00546DC9">
        <w:rPr>
          <w:rFonts w:asciiTheme="minorBidi" w:hAnsiTheme="minorBidi"/>
        </w:rPr>
        <w:t>5 du décret exécutif n°14-203</w:t>
      </w:r>
      <w:r w:rsidR="009C5B4F" w:rsidRPr="00546DC9">
        <w:rPr>
          <w:rFonts w:asciiTheme="minorBidi" w:hAnsiTheme="minorBidi"/>
        </w:rPr>
        <w:t>, ci-dessous.</w:t>
      </w:r>
    </w:p>
    <w:p w:rsidR="009C5B4F" w:rsidRPr="00546DC9" w:rsidRDefault="009C5B4F" w:rsidP="00C7186B">
      <w:pPr>
        <w:autoSpaceDE w:val="0"/>
        <w:autoSpaceDN w:val="0"/>
        <w:adjustRightInd w:val="0"/>
        <w:spacing w:after="0" w:line="240" w:lineRule="auto"/>
        <w:jc w:val="both"/>
        <w:rPr>
          <w:rFonts w:asciiTheme="minorBidi" w:hAnsiTheme="minorBidi"/>
        </w:rPr>
      </w:pPr>
    </w:p>
    <w:p w:rsidR="009C5B4F" w:rsidRPr="00546DC9" w:rsidRDefault="009C5B4F" w:rsidP="00C7186B">
      <w:pPr>
        <w:autoSpaceDE w:val="0"/>
        <w:autoSpaceDN w:val="0"/>
        <w:adjustRightInd w:val="0"/>
        <w:spacing w:after="0" w:line="240" w:lineRule="auto"/>
        <w:ind w:left="993" w:right="2268"/>
        <w:jc w:val="both"/>
        <w:rPr>
          <w:rFonts w:asciiTheme="minorBidi" w:hAnsiTheme="minorBidi"/>
          <w:b/>
          <w:bCs/>
          <w:i/>
          <w:iCs/>
          <w:sz w:val="18"/>
          <w:szCs w:val="18"/>
        </w:rPr>
      </w:pPr>
      <w:r w:rsidRPr="00546DC9">
        <w:rPr>
          <w:rFonts w:asciiTheme="minorBidi" w:hAnsiTheme="minorBidi"/>
          <w:b/>
          <w:bCs/>
          <w:i/>
          <w:iCs/>
          <w:sz w:val="18"/>
          <w:szCs w:val="18"/>
        </w:rPr>
        <w:t>‘’Le prix de cession du logement promotionnel public est fixé sur la base du coût final de la construction intégrant les dépenses d’acquisition du terrain ainsi que la marge bénéficiaire du promoteur immobilier.</w:t>
      </w:r>
    </w:p>
    <w:p w:rsidR="009C5B4F" w:rsidRPr="00546DC9" w:rsidRDefault="009C5B4F" w:rsidP="00C7186B">
      <w:pPr>
        <w:autoSpaceDE w:val="0"/>
        <w:autoSpaceDN w:val="0"/>
        <w:adjustRightInd w:val="0"/>
        <w:spacing w:after="0" w:line="240" w:lineRule="auto"/>
        <w:ind w:left="993" w:right="2268"/>
        <w:jc w:val="both"/>
        <w:rPr>
          <w:rFonts w:asciiTheme="minorBidi" w:hAnsiTheme="minorBidi"/>
          <w:b/>
          <w:bCs/>
          <w:i/>
          <w:iCs/>
          <w:sz w:val="18"/>
          <w:szCs w:val="18"/>
        </w:rPr>
      </w:pPr>
    </w:p>
    <w:p w:rsidR="009C5B4F" w:rsidRDefault="009C5B4F" w:rsidP="00C7186B">
      <w:pPr>
        <w:autoSpaceDE w:val="0"/>
        <w:autoSpaceDN w:val="0"/>
        <w:adjustRightInd w:val="0"/>
        <w:spacing w:after="0" w:line="240" w:lineRule="auto"/>
        <w:ind w:left="993" w:right="2268"/>
        <w:jc w:val="both"/>
        <w:rPr>
          <w:rFonts w:asciiTheme="minorBidi" w:hAnsiTheme="minorBidi"/>
          <w:b/>
          <w:bCs/>
          <w:i/>
          <w:iCs/>
          <w:sz w:val="18"/>
          <w:szCs w:val="18"/>
        </w:rPr>
      </w:pPr>
      <w:r w:rsidRPr="00546DC9">
        <w:rPr>
          <w:rFonts w:asciiTheme="minorBidi" w:hAnsiTheme="minorBidi"/>
          <w:b/>
          <w:bCs/>
          <w:i/>
          <w:iCs/>
          <w:sz w:val="18"/>
          <w:szCs w:val="18"/>
        </w:rPr>
        <w:t>Les modalités d’application du présent article sont précisées, en tant que de besoin, par arrêté conjoint du ministre chargé de l’habitat et du ministre chargé des finances’’.</w:t>
      </w:r>
    </w:p>
    <w:p w:rsidR="00E45E56" w:rsidRPr="00E45E56" w:rsidRDefault="00E45E56" w:rsidP="00C7186B">
      <w:pPr>
        <w:autoSpaceDE w:val="0"/>
        <w:autoSpaceDN w:val="0"/>
        <w:adjustRightInd w:val="0"/>
        <w:spacing w:after="0" w:line="240" w:lineRule="auto"/>
        <w:ind w:left="993" w:right="2268"/>
        <w:jc w:val="both"/>
        <w:rPr>
          <w:rFonts w:asciiTheme="minorBidi" w:hAnsiTheme="minorBidi"/>
          <w:b/>
          <w:bCs/>
          <w:i/>
          <w:iCs/>
          <w:sz w:val="18"/>
          <w:szCs w:val="18"/>
        </w:rPr>
      </w:pPr>
    </w:p>
    <w:p w:rsidR="00E45E56" w:rsidRDefault="009C5B4F" w:rsidP="00C7186B">
      <w:pPr>
        <w:autoSpaceDE w:val="0"/>
        <w:autoSpaceDN w:val="0"/>
        <w:adjustRightInd w:val="0"/>
        <w:spacing w:after="0" w:line="240" w:lineRule="auto"/>
        <w:ind w:left="284"/>
        <w:jc w:val="both"/>
        <w:rPr>
          <w:rFonts w:asciiTheme="minorBidi" w:hAnsiTheme="minorBidi"/>
        </w:rPr>
      </w:pPr>
      <w:r w:rsidRPr="00546DC9">
        <w:rPr>
          <w:rFonts w:asciiTheme="minorBidi" w:hAnsiTheme="minorBidi"/>
        </w:rPr>
        <w:t xml:space="preserve">A noter que le prix de cession </w:t>
      </w:r>
      <w:r w:rsidR="00C144FC" w:rsidRPr="00546DC9">
        <w:rPr>
          <w:rFonts w:asciiTheme="minorBidi" w:hAnsiTheme="minorBidi"/>
        </w:rPr>
        <w:t>fixé préalablement, ava</w:t>
      </w:r>
      <w:r w:rsidR="00207FC2">
        <w:rPr>
          <w:rFonts w:asciiTheme="minorBidi" w:hAnsiTheme="minorBidi"/>
        </w:rPr>
        <w:t xml:space="preserve">nt l’entame de la construction, </w:t>
      </w:r>
      <w:r w:rsidR="00C144FC" w:rsidRPr="00546DC9">
        <w:rPr>
          <w:rFonts w:asciiTheme="minorBidi" w:hAnsiTheme="minorBidi"/>
        </w:rPr>
        <w:t>avant</w:t>
      </w:r>
      <w:r w:rsidR="00207FC2">
        <w:rPr>
          <w:rFonts w:asciiTheme="minorBidi" w:hAnsiTheme="minorBidi"/>
        </w:rPr>
        <w:t xml:space="preserve"> même la détermination</w:t>
      </w:r>
      <w:r w:rsidR="00C144FC" w:rsidRPr="00546DC9">
        <w:rPr>
          <w:rFonts w:asciiTheme="minorBidi" w:hAnsiTheme="minorBidi"/>
        </w:rPr>
        <w:t xml:space="preserve"> des montant</w:t>
      </w:r>
      <w:r w:rsidR="00207FC2">
        <w:rPr>
          <w:rFonts w:asciiTheme="minorBidi" w:hAnsiTheme="minorBidi"/>
        </w:rPr>
        <w:t>s</w:t>
      </w:r>
      <w:r w:rsidR="00C144FC" w:rsidRPr="00546DC9">
        <w:rPr>
          <w:rFonts w:asciiTheme="minorBidi" w:hAnsiTheme="minorBidi"/>
        </w:rPr>
        <w:t xml:space="preserve"> contractuels de la dite construction</w:t>
      </w:r>
      <w:r w:rsidR="00207FC2">
        <w:rPr>
          <w:rFonts w:asciiTheme="minorBidi" w:hAnsiTheme="minorBidi"/>
        </w:rPr>
        <w:t>/projet</w:t>
      </w:r>
      <w:r w:rsidR="00C144FC" w:rsidRPr="00546DC9">
        <w:rPr>
          <w:rFonts w:asciiTheme="minorBidi" w:hAnsiTheme="minorBidi"/>
        </w:rPr>
        <w:t>, à</w:t>
      </w:r>
      <w:r w:rsidRPr="00546DC9">
        <w:rPr>
          <w:rFonts w:asciiTheme="minorBidi" w:hAnsiTheme="minorBidi"/>
        </w:rPr>
        <w:t xml:space="preserve"> 800 mille</w:t>
      </w:r>
      <w:r w:rsidR="00C144FC" w:rsidRPr="00546DC9">
        <w:rPr>
          <w:rFonts w:asciiTheme="minorBidi" w:hAnsiTheme="minorBidi"/>
        </w:rPr>
        <w:t xml:space="preserve"> DA/m2 ne reflète pas le cout final de </w:t>
      </w:r>
      <w:r w:rsidR="00E45E56">
        <w:rPr>
          <w:rFonts w:asciiTheme="minorBidi" w:hAnsiTheme="minorBidi"/>
        </w:rPr>
        <w:t xml:space="preserve">la </w:t>
      </w:r>
      <w:r w:rsidR="00C144FC" w:rsidRPr="00546DC9">
        <w:rPr>
          <w:rFonts w:asciiTheme="minorBidi" w:hAnsiTheme="minorBidi"/>
        </w:rPr>
        <w:t>construction</w:t>
      </w:r>
      <w:r w:rsidR="00E45E56">
        <w:rPr>
          <w:rFonts w:asciiTheme="minorBidi" w:hAnsiTheme="minorBidi"/>
        </w:rPr>
        <w:t xml:space="preserve"> réelle proprement dite,</w:t>
      </w:r>
      <w:r w:rsidR="00C144FC" w:rsidRPr="00546DC9">
        <w:rPr>
          <w:rFonts w:asciiTheme="minorBidi" w:hAnsiTheme="minorBidi"/>
        </w:rPr>
        <w:t xml:space="preserve"> </w:t>
      </w:r>
      <w:r w:rsidR="00207FC2">
        <w:rPr>
          <w:rFonts w:asciiTheme="minorBidi" w:hAnsiTheme="minorBidi"/>
        </w:rPr>
        <w:t xml:space="preserve">et </w:t>
      </w:r>
      <w:r w:rsidR="00C144FC" w:rsidRPr="00546DC9">
        <w:rPr>
          <w:rFonts w:asciiTheme="minorBidi" w:hAnsiTheme="minorBidi"/>
        </w:rPr>
        <w:t>qui s’avère spécifique à chaque projet de wilaya pour le même programme. Il doit, entre autre, refléter la qualité de la construction</w:t>
      </w:r>
      <w:r w:rsidR="00294F67" w:rsidRPr="00546DC9">
        <w:rPr>
          <w:rFonts w:asciiTheme="minorBidi" w:hAnsiTheme="minorBidi"/>
        </w:rPr>
        <w:t>, comme produit final,  qui pourrait</w:t>
      </w:r>
      <w:r w:rsidR="00C144FC" w:rsidRPr="00546DC9">
        <w:rPr>
          <w:rFonts w:asciiTheme="minorBidi" w:hAnsiTheme="minorBidi"/>
        </w:rPr>
        <w:t xml:space="preserve"> </w:t>
      </w:r>
      <w:r w:rsidR="00294F67" w:rsidRPr="00546DC9">
        <w:rPr>
          <w:rFonts w:asciiTheme="minorBidi" w:hAnsiTheme="minorBidi"/>
        </w:rPr>
        <w:t>diverger</w:t>
      </w:r>
      <w:r w:rsidR="00C144FC" w:rsidRPr="00546DC9">
        <w:rPr>
          <w:rFonts w:asciiTheme="minorBidi" w:hAnsiTheme="minorBidi"/>
        </w:rPr>
        <w:t xml:space="preserve"> d’un projet à un autre, d’</w:t>
      </w:r>
      <w:r w:rsidR="00294F67" w:rsidRPr="00546DC9">
        <w:rPr>
          <w:rFonts w:asciiTheme="minorBidi" w:hAnsiTheme="minorBidi"/>
        </w:rPr>
        <w:t>un S</w:t>
      </w:r>
      <w:r w:rsidR="00C144FC" w:rsidRPr="00546DC9">
        <w:rPr>
          <w:rFonts w:asciiTheme="minorBidi" w:hAnsiTheme="minorBidi"/>
        </w:rPr>
        <w:t xml:space="preserve">ite à un autre, </w:t>
      </w:r>
      <w:r w:rsidR="00294F67" w:rsidRPr="00546DC9">
        <w:rPr>
          <w:rFonts w:asciiTheme="minorBidi" w:hAnsiTheme="minorBidi"/>
        </w:rPr>
        <w:t>ou</w:t>
      </w:r>
      <w:r w:rsidR="00C144FC" w:rsidRPr="00546DC9">
        <w:rPr>
          <w:rFonts w:asciiTheme="minorBidi" w:hAnsiTheme="minorBidi"/>
        </w:rPr>
        <w:t xml:space="preserve">  d’une wilaya à une autre.</w:t>
      </w:r>
    </w:p>
    <w:p w:rsidR="003860AF" w:rsidRDefault="003860AF" w:rsidP="00C7186B">
      <w:pPr>
        <w:autoSpaceDE w:val="0"/>
        <w:autoSpaceDN w:val="0"/>
        <w:adjustRightInd w:val="0"/>
        <w:spacing w:after="0" w:line="240" w:lineRule="auto"/>
        <w:ind w:left="284"/>
        <w:jc w:val="both"/>
        <w:rPr>
          <w:rFonts w:asciiTheme="minorBidi" w:hAnsiTheme="minorBidi"/>
        </w:rPr>
      </w:pPr>
    </w:p>
    <w:p w:rsidR="00546DC9" w:rsidRPr="00546DC9" w:rsidRDefault="00E45E56" w:rsidP="00C7186B">
      <w:pPr>
        <w:pStyle w:val="Paragraphedeliste"/>
        <w:numPr>
          <w:ilvl w:val="0"/>
          <w:numId w:val="5"/>
        </w:numPr>
        <w:spacing w:after="0" w:line="240" w:lineRule="auto"/>
        <w:ind w:left="284" w:hanging="284"/>
        <w:jc w:val="both"/>
        <w:rPr>
          <w:rFonts w:asciiTheme="minorBidi" w:hAnsiTheme="minorBidi"/>
          <w:b/>
          <w:bCs/>
        </w:rPr>
      </w:pPr>
      <w:r w:rsidRPr="00E45E56">
        <w:rPr>
          <w:rFonts w:asciiTheme="minorBidi" w:hAnsiTheme="minorBidi"/>
          <w:b/>
          <w:bCs/>
        </w:rPr>
        <w:t xml:space="preserve">Aménagement des </w:t>
      </w:r>
      <w:r w:rsidR="000346F6" w:rsidRPr="00E45E56">
        <w:rPr>
          <w:rFonts w:asciiTheme="minorBidi" w:hAnsiTheme="minorBidi"/>
          <w:b/>
          <w:bCs/>
        </w:rPr>
        <w:t>Cuis</w:t>
      </w:r>
      <w:r w:rsidR="00294F67" w:rsidRPr="00E45E56">
        <w:rPr>
          <w:rFonts w:asciiTheme="minorBidi" w:hAnsiTheme="minorBidi"/>
          <w:b/>
          <w:bCs/>
        </w:rPr>
        <w:t>ine</w:t>
      </w:r>
      <w:r w:rsidRPr="00E45E56">
        <w:rPr>
          <w:rFonts w:asciiTheme="minorBidi" w:hAnsiTheme="minorBidi"/>
          <w:b/>
          <w:bCs/>
        </w:rPr>
        <w:t>s</w:t>
      </w:r>
      <w:r w:rsidR="00294F67" w:rsidRPr="00E45E56">
        <w:rPr>
          <w:rFonts w:asciiTheme="minorBidi" w:hAnsiTheme="minorBidi"/>
          <w:b/>
          <w:bCs/>
        </w:rPr>
        <w:t xml:space="preserve"> équipée</w:t>
      </w:r>
      <w:r w:rsidRPr="00E45E56">
        <w:rPr>
          <w:rFonts w:asciiTheme="minorBidi" w:hAnsiTheme="minorBidi"/>
          <w:b/>
          <w:bCs/>
        </w:rPr>
        <w:t>s</w:t>
      </w:r>
      <w:r w:rsidR="00294F67" w:rsidRPr="00546DC9">
        <w:rPr>
          <w:rFonts w:asciiTheme="minorBidi" w:hAnsiTheme="minorBidi"/>
          <w:b/>
          <w:bCs/>
        </w:rPr>
        <w:t xml:space="preserve">, </w:t>
      </w:r>
    </w:p>
    <w:p w:rsidR="00E45E56" w:rsidRPr="00E45E56" w:rsidRDefault="00E45E56" w:rsidP="00C7186B">
      <w:pPr>
        <w:ind w:left="284"/>
        <w:jc w:val="both"/>
        <w:rPr>
          <w:rFonts w:asciiTheme="minorBidi" w:hAnsiTheme="minorBidi"/>
          <w:b/>
          <w:bCs/>
          <w:i/>
          <w:iCs/>
          <w:sz w:val="18"/>
          <w:szCs w:val="18"/>
        </w:rPr>
      </w:pPr>
      <w:r w:rsidRPr="00E45E56">
        <w:rPr>
          <w:rFonts w:asciiTheme="minorBidi" w:hAnsiTheme="minorBidi"/>
          <w:b/>
          <w:bCs/>
          <w:i/>
          <w:iCs/>
          <w:sz w:val="18"/>
          <w:szCs w:val="18"/>
        </w:rPr>
        <w:t>Clarifications  à demander/ revendications auprès de l’ENPI Oran.</w:t>
      </w:r>
    </w:p>
    <w:p w:rsidR="00DB5947" w:rsidRPr="00546DC9" w:rsidRDefault="00AC0945" w:rsidP="00C7186B">
      <w:pPr>
        <w:pStyle w:val="Paragraphedeliste"/>
        <w:ind w:left="284"/>
        <w:jc w:val="both"/>
        <w:rPr>
          <w:rFonts w:asciiTheme="minorBidi" w:hAnsiTheme="minorBidi"/>
        </w:rPr>
      </w:pPr>
      <w:r w:rsidRPr="00546DC9">
        <w:rPr>
          <w:rFonts w:asciiTheme="minorBidi" w:hAnsiTheme="minorBidi"/>
        </w:rPr>
        <w:t xml:space="preserve">Tirer au clair le doute </w:t>
      </w:r>
      <w:r w:rsidR="00420853" w:rsidRPr="00546DC9">
        <w:rPr>
          <w:rFonts w:asciiTheme="minorBidi" w:hAnsiTheme="minorBidi"/>
        </w:rPr>
        <w:t>sur l’insta</w:t>
      </w:r>
      <w:r w:rsidR="00DB5947" w:rsidRPr="00546DC9">
        <w:rPr>
          <w:rFonts w:asciiTheme="minorBidi" w:hAnsiTheme="minorBidi"/>
        </w:rPr>
        <w:t xml:space="preserve">llation d’une  cuisine équipée. Cette dernière </w:t>
      </w:r>
      <w:r w:rsidR="000346F6" w:rsidRPr="00546DC9">
        <w:rPr>
          <w:rFonts w:asciiTheme="minorBidi" w:hAnsiTheme="minorBidi"/>
        </w:rPr>
        <w:t>a</w:t>
      </w:r>
      <w:r w:rsidR="00B45ABB" w:rsidRPr="00546DC9">
        <w:rPr>
          <w:rFonts w:asciiTheme="minorBidi" w:hAnsiTheme="minorBidi"/>
        </w:rPr>
        <w:t xml:space="preserve"> fait</w:t>
      </w:r>
      <w:r w:rsidR="000346F6" w:rsidRPr="00546DC9">
        <w:rPr>
          <w:rFonts w:asciiTheme="minorBidi" w:hAnsiTheme="minorBidi"/>
        </w:rPr>
        <w:t xml:space="preserve"> </w:t>
      </w:r>
      <w:r w:rsidR="00B45ABB" w:rsidRPr="00546DC9">
        <w:rPr>
          <w:rFonts w:asciiTheme="minorBidi" w:hAnsiTheme="minorBidi"/>
        </w:rPr>
        <w:t>l’objet de</w:t>
      </w:r>
      <w:r w:rsidR="000346F6" w:rsidRPr="00546DC9">
        <w:rPr>
          <w:rFonts w:asciiTheme="minorBidi" w:hAnsiTheme="minorBidi"/>
        </w:rPr>
        <w:t>s</w:t>
      </w:r>
      <w:r w:rsidR="00B45ABB" w:rsidRPr="00546DC9">
        <w:rPr>
          <w:rFonts w:asciiTheme="minorBidi" w:hAnsiTheme="minorBidi"/>
        </w:rPr>
        <w:t xml:space="preserve"> déclaration</w:t>
      </w:r>
      <w:r w:rsidR="000346F6" w:rsidRPr="00546DC9">
        <w:rPr>
          <w:rFonts w:asciiTheme="minorBidi" w:hAnsiTheme="minorBidi"/>
        </w:rPr>
        <w:t>s</w:t>
      </w:r>
      <w:r w:rsidR="00B45ABB" w:rsidRPr="00546DC9">
        <w:rPr>
          <w:rFonts w:asciiTheme="minorBidi" w:hAnsiTheme="minorBidi"/>
        </w:rPr>
        <w:t xml:space="preserve"> </w:t>
      </w:r>
      <w:r w:rsidR="00DB5947" w:rsidRPr="00546DC9">
        <w:rPr>
          <w:rFonts w:asciiTheme="minorBidi" w:hAnsiTheme="minorBidi"/>
        </w:rPr>
        <w:t xml:space="preserve">attestant l’engagement </w:t>
      </w:r>
      <w:r w:rsidR="00B45ABB" w:rsidRPr="00546DC9">
        <w:rPr>
          <w:rFonts w:asciiTheme="minorBidi" w:hAnsiTheme="minorBidi"/>
        </w:rPr>
        <w:t>des premiers responsables  du Ministère de l’Habitat, de l’Urbanisme et de la Ville</w:t>
      </w:r>
      <w:r w:rsidR="00DB5947" w:rsidRPr="00546DC9">
        <w:rPr>
          <w:rFonts w:asciiTheme="minorBidi" w:hAnsiTheme="minorBidi"/>
        </w:rPr>
        <w:t>, d’équiper les cuisine</w:t>
      </w:r>
      <w:r w:rsidR="00B445BD" w:rsidRPr="00546DC9">
        <w:rPr>
          <w:rFonts w:asciiTheme="minorBidi" w:hAnsiTheme="minorBidi"/>
        </w:rPr>
        <w:t>s, à l’instar de celle de l’appartement témoin présenté, le 06/06/2015, au Ministre de l’Habitat, de l’Urbanisme et de la Ville, lors de sa visite au niveau de la cité 630 logement de la commune BOUSMAIL, Wilaya de TIPAZA</w:t>
      </w:r>
      <w:r w:rsidR="00B45ABB" w:rsidRPr="00546DC9">
        <w:rPr>
          <w:rFonts w:asciiTheme="minorBidi" w:hAnsiTheme="minorBidi"/>
        </w:rPr>
        <w:t>. L</w:t>
      </w:r>
      <w:r w:rsidR="00420853" w:rsidRPr="00546DC9">
        <w:rPr>
          <w:rFonts w:asciiTheme="minorBidi" w:hAnsiTheme="minorBidi"/>
        </w:rPr>
        <w:t>e cas échéant dé</w:t>
      </w:r>
      <w:r w:rsidR="00B45ABB" w:rsidRPr="00546DC9">
        <w:rPr>
          <w:rFonts w:asciiTheme="minorBidi" w:hAnsiTheme="minorBidi"/>
        </w:rPr>
        <w:t>finir la nature des appareils</w:t>
      </w:r>
      <w:r w:rsidR="00420853" w:rsidRPr="00546DC9">
        <w:rPr>
          <w:rFonts w:asciiTheme="minorBidi" w:hAnsiTheme="minorBidi"/>
        </w:rPr>
        <w:t xml:space="preserve"> et équipements à installer. </w:t>
      </w:r>
      <w:r w:rsidR="00EC2AD9" w:rsidRPr="00546DC9">
        <w:rPr>
          <w:rFonts w:asciiTheme="minorBidi" w:hAnsiTheme="minorBidi"/>
        </w:rPr>
        <w:t xml:space="preserve"> </w:t>
      </w:r>
    </w:p>
    <w:p w:rsidR="0020086A" w:rsidRPr="00546DC9" w:rsidRDefault="009C5B4F" w:rsidP="00C7186B">
      <w:pPr>
        <w:ind w:left="284"/>
        <w:jc w:val="both"/>
        <w:rPr>
          <w:rFonts w:asciiTheme="minorBidi" w:hAnsiTheme="minorBidi"/>
        </w:rPr>
      </w:pPr>
      <w:r w:rsidRPr="00546DC9">
        <w:rPr>
          <w:rFonts w:asciiTheme="minorBidi" w:hAnsiTheme="minorBidi"/>
        </w:rPr>
        <w:t>De même</w:t>
      </w:r>
      <w:r w:rsidR="00B45ABB" w:rsidRPr="00546DC9">
        <w:rPr>
          <w:rFonts w:asciiTheme="minorBidi" w:hAnsiTheme="minorBidi"/>
        </w:rPr>
        <w:t>, une divergence flagrante</w:t>
      </w:r>
      <w:r w:rsidR="00AC0945" w:rsidRPr="00546DC9">
        <w:rPr>
          <w:rFonts w:asciiTheme="minorBidi" w:hAnsiTheme="minorBidi"/>
        </w:rPr>
        <w:t>,</w:t>
      </w:r>
      <w:r w:rsidR="00B45ABB" w:rsidRPr="00546DC9">
        <w:rPr>
          <w:rFonts w:asciiTheme="minorBidi" w:hAnsiTheme="minorBidi"/>
        </w:rPr>
        <w:t xml:space="preserve"> </w:t>
      </w:r>
      <w:r w:rsidR="00AC0945" w:rsidRPr="00546DC9">
        <w:rPr>
          <w:rFonts w:asciiTheme="minorBidi" w:hAnsiTheme="minorBidi"/>
        </w:rPr>
        <w:t>est constatée</w:t>
      </w:r>
      <w:r w:rsidR="00DB5947" w:rsidRPr="00546DC9">
        <w:rPr>
          <w:rFonts w:asciiTheme="minorBidi" w:hAnsiTheme="minorBidi"/>
        </w:rPr>
        <w:t>,</w:t>
      </w:r>
      <w:r w:rsidR="00AC0945" w:rsidRPr="00546DC9">
        <w:rPr>
          <w:rFonts w:asciiTheme="minorBidi" w:hAnsiTheme="minorBidi"/>
        </w:rPr>
        <w:t xml:space="preserve"> de visu par l’unanimité des souscripteurs, relative</w:t>
      </w:r>
      <w:r w:rsidR="00B45ABB" w:rsidRPr="00546DC9">
        <w:rPr>
          <w:rFonts w:asciiTheme="minorBidi" w:hAnsiTheme="minorBidi"/>
        </w:rPr>
        <w:t xml:space="preserve"> </w:t>
      </w:r>
      <w:r w:rsidR="00AC0945" w:rsidRPr="00546DC9">
        <w:rPr>
          <w:rFonts w:asciiTheme="minorBidi" w:hAnsiTheme="minorBidi"/>
        </w:rPr>
        <w:t xml:space="preserve">à </w:t>
      </w:r>
      <w:r w:rsidR="00B45ABB" w:rsidRPr="00546DC9">
        <w:rPr>
          <w:rFonts w:asciiTheme="minorBidi" w:hAnsiTheme="minorBidi"/>
        </w:rPr>
        <w:t xml:space="preserve">la </w:t>
      </w:r>
      <w:r w:rsidR="00AC0945" w:rsidRPr="00546DC9">
        <w:rPr>
          <w:rFonts w:asciiTheme="minorBidi" w:hAnsiTheme="minorBidi"/>
        </w:rPr>
        <w:t xml:space="preserve">conception et la </w:t>
      </w:r>
      <w:r w:rsidR="00B45ABB" w:rsidRPr="00546DC9">
        <w:rPr>
          <w:rFonts w:asciiTheme="minorBidi" w:hAnsiTheme="minorBidi"/>
        </w:rPr>
        <w:t xml:space="preserve">disposition des plans de travail des cuisines des appartements témoins en cours de finition du Site Hayet Regency,  par rapport </w:t>
      </w:r>
      <w:r w:rsidR="00E45E56">
        <w:rPr>
          <w:rFonts w:asciiTheme="minorBidi" w:hAnsiTheme="minorBidi"/>
        </w:rPr>
        <w:t>à celle de Tipaza présentée à Mr le Ministre de HUV.</w:t>
      </w:r>
      <w:r w:rsidR="00AC0945" w:rsidRPr="00546DC9">
        <w:rPr>
          <w:rFonts w:asciiTheme="minorBidi" w:hAnsiTheme="minorBidi"/>
        </w:rPr>
        <w:t xml:space="preserve"> A titre d’exemple : </w:t>
      </w:r>
      <w:r w:rsidR="00004C6C" w:rsidRPr="00546DC9">
        <w:rPr>
          <w:rFonts w:asciiTheme="minorBidi" w:hAnsiTheme="minorBidi"/>
        </w:rPr>
        <w:t>Manque d’équipements et appareillage</w:t>
      </w:r>
      <w:r w:rsidR="00E45E56">
        <w:rPr>
          <w:rFonts w:asciiTheme="minorBidi" w:hAnsiTheme="minorBidi"/>
        </w:rPr>
        <w:t>s</w:t>
      </w:r>
      <w:r w:rsidR="00004C6C" w:rsidRPr="00546DC9">
        <w:rPr>
          <w:rFonts w:asciiTheme="minorBidi" w:hAnsiTheme="minorBidi"/>
        </w:rPr>
        <w:t>, notamment à l’espace de cu</w:t>
      </w:r>
      <w:r w:rsidR="00DB5947" w:rsidRPr="00546DC9">
        <w:rPr>
          <w:rFonts w:asciiTheme="minorBidi" w:hAnsiTheme="minorBidi"/>
        </w:rPr>
        <w:t>isine, évier à un seul bac</w:t>
      </w:r>
      <w:r w:rsidR="00004C6C" w:rsidRPr="00546DC9">
        <w:rPr>
          <w:rFonts w:asciiTheme="minorBidi" w:hAnsiTheme="minorBidi"/>
        </w:rPr>
        <w:t>, espace réservé à la machine à laver et la lave vaisselle non disponible</w:t>
      </w:r>
      <w:r w:rsidR="002D0154">
        <w:rPr>
          <w:rFonts w:asciiTheme="minorBidi" w:hAnsiTheme="minorBidi"/>
        </w:rPr>
        <w:t>s</w:t>
      </w:r>
      <w:r w:rsidR="00004C6C" w:rsidRPr="00546DC9">
        <w:rPr>
          <w:rFonts w:asciiTheme="minorBidi" w:hAnsiTheme="minorBidi"/>
        </w:rPr>
        <w:t xml:space="preserve"> pour certains types d’appartement.</w:t>
      </w:r>
    </w:p>
    <w:p w:rsidR="00004C6C" w:rsidRPr="00E45E56" w:rsidRDefault="00E45E56" w:rsidP="00C7186B">
      <w:pPr>
        <w:pStyle w:val="Paragraphedeliste"/>
        <w:numPr>
          <w:ilvl w:val="0"/>
          <w:numId w:val="5"/>
        </w:numPr>
        <w:spacing w:after="0" w:line="240" w:lineRule="auto"/>
        <w:ind w:left="284" w:hanging="284"/>
        <w:jc w:val="both"/>
        <w:rPr>
          <w:rFonts w:asciiTheme="minorBidi" w:hAnsiTheme="minorBidi"/>
          <w:b/>
          <w:bCs/>
        </w:rPr>
      </w:pPr>
      <w:r w:rsidRPr="00E45E56">
        <w:rPr>
          <w:rFonts w:asciiTheme="minorBidi" w:hAnsiTheme="minorBidi"/>
          <w:b/>
          <w:bCs/>
        </w:rPr>
        <w:t>Divers.</w:t>
      </w:r>
    </w:p>
    <w:p w:rsidR="00E45E56" w:rsidRDefault="00E45E56" w:rsidP="00C7186B">
      <w:pPr>
        <w:ind w:left="284"/>
        <w:jc w:val="both"/>
        <w:rPr>
          <w:rFonts w:asciiTheme="minorBidi" w:hAnsiTheme="minorBidi"/>
          <w:b/>
          <w:bCs/>
          <w:i/>
          <w:iCs/>
          <w:sz w:val="18"/>
          <w:szCs w:val="18"/>
        </w:rPr>
      </w:pPr>
      <w:r w:rsidRPr="00E45E56">
        <w:rPr>
          <w:rFonts w:asciiTheme="minorBidi" w:hAnsiTheme="minorBidi"/>
          <w:b/>
          <w:bCs/>
          <w:i/>
          <w:iCs/>
          <w:sz w:val="18"/>
          <w:szCs w:val="18"/>
        </w:rPr>
        <w:t>Clarifications  à demander/ revendications auprès de l’ENPI Oran.</w:t>
      </w:r>
    </w:p>
    <w:p w:rsidR="00E45E56" w:rsidRPr="0020086A" w:rsidRDefault="00E45E56" w:rsidP="00C7186B">
      <w:pPr>
        <w:pStyle w:val="Paragraphedeliste"/>
        <w:numPr>
          <w:ilvl w:val="0"/>
          <w:numId w:val="3"/>
        </w:numPr>
        <w:ind w:left="567" w:hanging="283"/>
        <w:jc w:val="both"/>
        <w:rPr>
          <w:rFonts w:asciiTheme="minorBidi" w:hAnsiTheme="minorBidi"/>
        </w:rPr>
      </w:pPr>
      <w:r w:rsidRPr="0020086A">
        <w:rPr>
          <w:rFonts w:asciiTheme="minorBidi" w:hAnsiTheme="minorBidi"/>
        </w:rPr>
        <w:t>Rendre accessible aux souscripteurs LPP Oran les détails de construction, les plans et maquettes du projet, ainsi que les spécifications technique</w:t>
      </w:r>
      <w:r w:rsidR="002D0154" w:rsidRPr="0020086A">
        <w:rPr>
          <w:rFonts w:asciiTheme="minorBidi" w:hAnsiTheme="minorBidi"/>
        </w:rPr>
        <w:t xml:space="preserve">s de la construction ; </w:t>
      </w:r>
      <w:r w:rsidR="00A041E9" w:rsidRPr="0020086A">
        <w:rPr>
          <w:rFonts w:asciiTheme="minorBidi" w:hAnsiTheme="minorBidi"/>
        </w:rPr>
        <w:t xml:space="preserve">dans l’unique but d’apaiser le climat tendu qui </w:t>
      </w:r>
      <w:r w:rsidR="0020086A" w:rsidRPr="0020086A">
        <w:rPr>
          <w:rFonts w:asciiTheme="minorBidi" w:hAnsiTheme="minorBidi"/>
        </w:rPr>
        <w:t>règne sur</w:t>
      </w:r>
      <w:r w:rsidR="00A041E9" w:rsidRPr="0020086A">
        <w:rPr>
          <w:rFonts w:asciiTheme="minorBidi" w:hAnsiTheme="minorBidi"/>
        </w:rPr>
        <w:t xml:space="preserve"> la réalisation de ce programme.</w:t>
      </w:r>
    </w:p>
    <w:p w:rsidR="00BC3956" w:rsidRPr="005B65F6" w:rsidRDefault="0020086A" w:rsidP="00C7186B">
      <w:pPr>
        <w:pStyle w:val="Paragraphedeliste"/>
        <w:numPr>
          <w:ilvl w:val="0"/>
          <w:numId w:val="3"/>
        </w:numPr>
        <w:ind w:left="567" w:hanging="283"/>
        <w:jc w:val="both"/>
        <w:rPr>
          <w:rFonts w:asciiTheme="minorBidi" w:hAnsiTheme="minorBidi"/>
        </w:rPr>
      </w:pPr>
      <w:r w:rsidRPr="005B65F6">
        <w:rPr>
          <w:rFonts w:asciiTheme="minorBidi" w:hAnsiTheme="minorBidi"/>
          <w:highlight w:val="yellow"/>
        </w:rPr>
        <w:t>Ajouter</w:t>
      </w:r>
      <w:r w:rsidRPr="005B65F6">
        <w:rPr>
          <w:rFonts w:asciiTheme="minorBidi" w:hAnsiTheme="minorBidi"/>
          <w:color w:val="FF0000"/>
          <w:highlight w:val="yellow"/>
        </w:rPr>
        <w:t xml:space="preserve"> </w:t>
      </w:r>
      <w:r w:rsidRPr="005B65F6">
        <w:rPr>
          <w:rFonts w:asciiTheme="minorBidi" w:hAnsiTheme="minorBidi"/>
          <w:highlight w:val="yellow"/>
        </w:rPr>
        <w:t xml:space="preserve">d’autres </w:t>
      </w:r>
      <w:r w:rsidR="00F50B50" w:rsidRPr="005B65F6">
        <w:rPr>
          <w:rFonts w:asciiTheme="minorBidi" w:hAnsiTheme="minorBidi"/>
          <w:highlight w:val="yellow"/>
        </w:rPr>
        <w:t>préoccupations</w:t>
      </w:r>
      <w:r w:rsidRPr="005B65F6">
        <w:rPr>
          <w:rFonts w:asciiTheme="minorBidi" w:hAnsiTheme="minorBidi"/>
          <w:highlight w:val="yellow"/>
        </w:rPr>
        <w:t xml:space="preserve"> ou demandes de clarifications.</w:t>
      </w:r>
    </w:p>
    <w:sectPr w:rsidR="00BC3956" w:rsidRPr="005B65F6" w:rsidSect="00CA6D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2EB8"/>
    <w:multiLevelType w:val="hybridMultilevel"/>
    <w:tmpl w:val="E9FE4B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8E2637"/>
    <w:multiLevelType w:val="hybridMultilevel"/>
    <w:tmpl w:val="77209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95D70F1"/>
    <w:multiLevelType w:val="hybridMultilevel"/>
    <w:tmpl w:val="381C0416"/>
    <w:lvl w:ilvl="0" w:tplc="D2D6D6F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6E9D47E4"/>
    <w:multiLevelType w:val="hybridMultilevel"/>
    <w:tmpl w:val="52641696"/>
    <w:lvl w:ilvl="0" w:tplc="D2D6D6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AE74F1"/>
    <w:multiLevelType w:val="hybridMultilevel"/>
    <w:tmpl w:val="1DB61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E3B41"/>
    <w:rsid w:val="000002B1"/>
    <w:rsid w:val="00004966"/>
    <w:rsid w:val="00004C6C"/>
    <w:rsid w:val="0002222A"/>
    <w:rsid w:val="000278D3"/>
    <w:rsid w:val="000346F6"/>
    <w:rsid w:val="00036A3D"/>
    <w:rsid w:val="00042FCC"/>
    <w:rsid w:val="00043EA6"/>
    <w:rsid w:val="00047134"/>
    <w:rsid w:val="000624E7"/>
    <w:rsid w:val="00063819"/>
    <w:rsid w:val="0007043B"/>
    <w:rsid w:val="00080122"/>
    <w:rsid w:val="00082C0C"/>
    <w:rsid w:val="00082EB7"/>
    <w:rsid w:val="00085B0E"/>
    <w:rsid w:val="00096CFA"/>
    <w:rsid w:val="00097C07"/>
    <w:rsid w:val="000A24B5"/>
    <w:rsid w:val="000A5FC1"/>
    <w:rsid w:val="000B220D"/>
    <w:rsid w:val="000B5FFD"/>
    <w:rsid w:val="000B6900"/>
    <w:rsid w:val="000B6A03"/>
    <w:rsid w:val="000B6F52"/>
    <w:rsid w:val="000B7156"/>
    <w:rsid w:val="000C6914"/>
    <w:rsid w:val="000D0760"/>
    <w:rsid w:val="000E02F5"/>
    <w:rsid w:val="000E7E38"/>
    <w:rsid w:val="000F0F29"/>
    <w:rsid w:val="000F1024"/>
    <w:rsid w:val="000F6527"/>
    <w:rsid w:val="000F7D23"/>
    <w:rsid w:val="00102DAE"/>
    <w:rsid w:val="0010638D"/>
    <w:rsid w:val="00112197"/>
    <w:rsid w:val="001136F8"/>
    <w:rsid w:val="00117B36"/>
    <w:rsid w:val="0012026A"/>
    <w:rsid w:val="0013214F"/>
    <w:rsid w:val="001331AB"/>
    <w:rsid w:val="00140F37"/>
    <w:rsid w:val="00142B8C"/>
    <w:rsid w:val="0014412C"/>
    <w:rsid w:val="0015203D"/>
    <w:rsid w:val="00164623"/>
    <w:rsid w:val="001704CD"/>
    <w:rsid w:val="0017581D"/>
    <w:rsid w:val="00180962"/>
    <w:rsid w:val="0018101B"/>
    <w:rsid w:val="00187412"/>
    <w:rsid w:val="00193137"/>
    <w:rsid w:val="0019466E"/>
    <w:rsid w:val="001A4D2D"/>
    <w:rsid w:val="001A5A21"/>
    <w:rsid w:val="001A5B3D"/>
    <w:rsid w:val="001C280A"/>
    <w:rsid w:val="001C52D6"/>
    <w:rsid w:val="001D066E"/>
    <w:rsid w:val="001D41EE"/>
    <w:rsid w:val="001E0466"/>
    <w:rsid w:val="001F2714"/>
    <w:rsid w:val="001F4D89"/>
    <w:rsid w:val="001F64FB"/>
    <w:rsid w:val="001F7B0C"/>
    <w:rsid w:val="0020086A"/>
    <w:rsid w:val="00200B99"/>
    <w:rsid w:val="002039C0"/>
    <w:rsid w:val="002073B5"/>
    <w:rsid w:val="00207FC2"/>
    <w:rsid w:val="002167C9"/>
    <w:rsid w:val="00216ED1"/>
    <w:rsid w:val="002249A6"/>
    <w:rsid w:val="00230231"/>
    <w:rsid w:val="00234069"/>
    <w:rsid w:val="00243CDF"/>
    <w:rsid w:val="002447D9"/>
    <w:rsid w:val="00244D5A"/>
    <w:rsid w:val="002454F5"/>
    <w:rsid w:val="00246C07"/>
    <w:rsid w:val="00247908"/>
    <w:rsid w:val="00250F1F"/>
    <w:rsid w:val="00252D21"/>
    <w:rsid w:val="0025311F"/>
    <w:rsid w:val="00263C37"/>
    <w:rsid w:val="0028489A"/>
    <w:rsid w:val="00287602"/>
    <w:rsid w:val="0029360F"/>
    <w:rsid w:val="00294F67"/>
    <w:rsid w:val="002A5DCC"/>
    <w:rsid w:val="002B0C0C"/>
    <w:rsid w:val="002C50B9"/>
    <w:rsid w:val="002C6C30"/>
    <w:rsid w:val="002D0154"/>
    <w:rsid w:val="002E3CA1"/>
    <w:rsid w:val="002E42AB"/>
    <w:rsid w:val="002F355D"/>
    <w:rsid w:val="002F384C"/>
    <w:rsid w:val="002F4DAF"/>
    <w:rsid w:val="002F6462"/>
    <w:rsid w:val="002F758B"/>
    <w:rsid w:val="00301B24"/>
    <w:rsid w:val="00310B6A"/>
    <w:rsid w:val="00311CF3"/>
    <w:rsid w:val="00311E9C"/>
    <w:rsid w:val="00311FC7"/>
    <w:rsid w:val="003211B3"/>
    <w:rsid w:val="00322B36"/>
    <w:rsid w:val="003264E4"/>
    <w:rsid w:val="003306D0"/>
    <w:rsid w:val="00333E33"/>
    <w:rsid w:val="0033460E"/>
    <w:rsid w:val="003447AE"/>
    <w:rsid w:val="00345986"/>
    <w:rsid w:val="00347980"/>
    <w:rsid w:val="00352710"/>
    <w:rsid w:val="003546B1"/>
    <w:rsid w:val="003555B7"/>
    <w:rsid w:val="00361A1C"/>
    <w:rsid w:val="003651C1"/>
    <w:rsid w:val="00366529"/>
    <w:rsid w:val="003676F4"/>
    <w:rsid w:val="00370A64"/>
    <w:rsid w:val="00370BC0"/>
    <w:rsid w:val="00371AB3"/>
    <w:rsid w:val="00382C1C"/>
    <w:rsid w:val="003831E7"/>
    <w:rsid w:val="003839C8"/>
    <w:rsid w:val="003860AF"/>
    <w:rsid w:val="00386B8D"/>
    <w:rsid w:val="00387CC7"/>
    <w:rsid w:val="00393090"/>
    <w:rsid w:val="003A37DB"/>
    <w:rsid w:val="003A4268"/>
    <w:rsid w:val="003A66C5"/>
    <w:rsid w:val="003B04C1"/>
    <w:rsid w:val="003B3CBE"/>
    <w:rsid w:val="003B50A2"/>
    <w:rsid w:val="003B71A0"/>
    <w:rsid w:val="003C0B2F"/>
    <w:rsid w:val="003C55E0"/>
    <w:rsid w:val="003D2AF3"/>
    <w:rsid w:val="003D434E"/>
    <w:rsid w:val="003D67EB"/>
    <w:rsid w:val="003D779E"/>
    <w:rsid w:val="003E4318"/>
    <w:rsid w:val="003F4F01"/>
    <w:rsid w:val="003F6106"/>
    <w:rsid w:val="00403356"/>
    <w:rsid w:val="0041168C"/>
    <w:rsid w:val="00413E31"/>
    <w:rsid w:val="004145DD"/>
    <w:rsid w:val="00415E71"/>
    <w:rsid w:val="00420853"/>
    <w:rsid w:val="004274AD"/>
    <w:rsid w:val="00434C80"/>
    <w:rsid w:val="00435FA9"/>
    <w:rsid w:val="00440A43"/>
    <w:rsid w:val="00444F7B"/>
    <w:rsid w:val="0045226A"/>
    <w:rsid w:val="00452B7E"/>
    <w:rsid w:val="00461A13"/>
    <w:rsid w:val="0046749F"/>
    <w:rsid w:val="00481F69"/>
    <w:rsid w:val="0049165B"/>
    <w:rsid w:val="004963D2"/>
    <w:rsid w:val="004A76B4"/>
    <w:rsid w:val="004B11CB"/>
    <w:rsid w:val="004B3DBF"/>
    <w:rsid w:val="004C0920"/>
    <w:rsid w:val="004C2D19"/>
    <w:rsid w:val="004C4714"/>
    <w:rsid w:val="004C5338"/>
    <w:rsid w:val="004D2A04"/>
    <w:rsid w:val="004E2B5C"/>
    <w:rsid w:val="004F10D7"/>
    <w:rsid w:val="00511065"/>
    <w:rsid w:val="005139A1"/>
    <w:rsid w:val="00514C23"/>
    <w:rsid w:val="00515937"/>
    <w:rsid w:val="0051595D"/>
    <w:rsid w:val="0051664E"/>
    <w:rsid w:val="00517F01"/>
    <w:rsid w:val="00521262"/>
    <w:rsid w:val="00526B22"/>
    <w:rsid w:val="00531BC1"/>
    <w:rsid w:val="00540B3F"/>
    <w:rsid w:val="0054180F"/>
    <w:rsid w:val="00544675"/>
    <w:rsid w:val="00545815"/>
    <w:rsid w:val="00546DC9"/>
    <w:rsid w:val="005565E6"/>
    <w:rsid w:val="00566A06"/>
    <w:rsid w:val="00567FCF"/>
    <w:rsid w:val="00571F0A"/>
    <w:rsid w:val="00573146"/>
    <w:rsid w:val="005766D9"/>
    <w:rsid w:val="00581200"/>
    <w:rsid w:val="005852A5"/>
    <w:rsid w:val="00595193"/>
    <w:rsid w:val="00595544"/>
    <w:rsid w:val="005B65F6"/>
    <w:rsid w:val="005C4330"/>
    <w:rsid w:val="005C4A43"/>
    <w:rsid w:val="005D428D"/>
    <w:rsid w:val="005D6750"/>
    <w:rsid w:val="005D6D32"/>
    <w:rsid w:val="005E149A"/>
    <w:rsid w:val="005E358C"/>
    <w:rsid w:val="005E4159"/>
    <w:rsid w:val="005E43E1"/>
    <w:rsid w:val="005E70C0"/>
    <w:rsid w:val="005F101A"/>
    <w:rsid w:val="005F1D91"/>
    <w:rsid w:val="005F45AE"/>
    <w:rsid w:val="005F7F38"/>
    <w:rsid w:val="0061087F"/>
    <w:rsid w:val="00614D82"/>
    <w:rsid w:val="00615C1D"/>
    <w:rsid w:val="00620626"/>
    <w:rsid w:val="0062185A"/>
    <w:rsid w:val="00622890"/>
    <w:rsid w:val="006234A4"/>
    <w:rsid w:val="00626535"/>
    <w:rsid w:val="0063054F"/>
    <w:rsid w:val="006336A1"/>
    <w:rsid w:val="006370B5"/>
    <w:rsid w:val="0063774F"/>
    <w:rsid w:val="006673B4"/>
    <w:rsid w:val="00671B25"/>
    <w:rsid w:val="00671C7C"/>
    <w:rsid w:val="006754D1"/>
    <w:rsid w:val="00675AFF"/>
    <w:rsid w:val="006766E0"/>
    <w:rsid w:val="00677851"/>
    <w:rsid w:val="00681968"/>
    <w:rsid w:val="00691689"/>
    <w:rsid w:val="00692421"/>
    <w:rsid w:val="0069739E"/>
    <w:rsid w:val="006A0251"/>
    <w:rsid w:val="006A07A9"/>
    <w:rsid w:val="006A7C86"/>
    <w:rsid w:val="006B0E46"/>
    <w:rsid w:val="006B4739"/>
    <w:rsid w:val="006B74E6"/>
    <w:rsid w:val="006C029E"/>
    <w:rsid w:val="006C425C"/>
    <w:rsid w:val="006C5407"/>
    <w:rsid w:val="006D3D1C"/>
    <w:rsid w:val="006E1EEE"/>
    <w:rsid w:val="006E1F05"/>
    <w:rsid w:val="006F7661"/>
    <w:rsid w:val="006F7E8E"/>
    <w:rsid w:val="00711044"/>
    <w:rsid w:val="00715584"/>
    <w:rsid w:val="007170ED"/>
    <w:rsid w:val="00732EB1"/>
    <w:rsid w:val="0075378C"/>
    <w:rsid w:val="007548F6"/>
    <w:rsid w:val="00754D86"/>
    <w:rsid w:val="00757DE8"/>
    <w:rsid w:val="00762C2C"/>
    <w:rsid w:val="00762F82"/>
    <w:rsid w:val="00764852"/>
    <w:rsid w:val="0077053B"/>
    <w:rsid w:val="00772A8A"/>
    <w:rsid w:val="00773C31"/>
    <w:rsid w:val="0077507F"/>
    <w:rsid w:val="007764D5"/>
    <w:rsid w:val="0078040A"/>
    <w:rsid w:val="00782332"/>
    <w:rsid w:val="0079718B"/>
    <w:rsid w:val="007A12D0"/>
    <w:rsid w:val="007A17EE"/>
    <w:rsid w:val="007A2A8B"/>
    <w:rsid w:val="007B325F"/>
    <w:rsid w:val="007B32D2"/>
    <w:rsid w:val="007B51DD"/>
    <w:rsid w:val="007B5926"/>
    <w:rsid w:val="007B67FB"/>
    <w:rsid w:val="007B6E59"/>
    <w:rsid w:val="007B777B"/>
    <w:rsid w:val="007B7937"/>
    <w:rsid w:val="007C21CD"/>
    <w:rsid w:val="007C25E4"/>
    <w:rsid w:val="007D4407"/>
    <w:rsid w:val="007D6CAA"/>
    <w:rsid w:val="007E1BFD"/>
    <w:rsid w:val="007E41B4"/>
    <w:rsid w:val="007F23C7"/>
    <w:rsid w:val="007F5AB2"/>
    <w:rsid w:val="008075D6"/>
    <w:rsid w:val="00810719"/>
    <w:rsid w:val="00813874"/>
    <w:rsid w:val="00821172"/>
    <w:rsid w:val="00826BBA"/>
    <w:rsid w:val="00827843"/>
    <w:rsid w:val="008326B3"/>
    <w:rsid w:val="00836777"/>
    <w:rsid w:val="00840F15"/>
    <w:rsid w:val="0084342F"/>
    <w:rsid w:val="00843DFF"/>
    <w:rsid w:val="00855442"/>
    <w:rsid w:val="00877363"/>
    <w:rsid w:val="00877C70"/>
    <w:rsid w:val="008834E0"/>
    <w:rsid w:val="00884E0C"/>
    <w:rsid w:val="00891171"/>
    <w:rsid w:val="00894591"/>
    <w:rsid w:val="008A0232"/>
    <w:rsid w:val="008A2B71"/>
    <w:rsid w:val="008A733A"/>
    <w:rsid w:val="008B0E40"/>
    <w:rsid w:val="008B1E6D"/>
    <w:rsid w:val="008B3F2D"/>
    <w:rsid w:val="008B4F51"/>
    <w:rsid w:val="008B745A"/>
    <w:rsid w:val="008B7702"/>
    <w:rsid w:val="008C2449"/>
    <w:rsid w:val="008C3313"/>
    <w:rsid w:val="008C460A"/>
    <w:rsid w:val="008D30F3"/>
    <w:rsid w:val="008E5172"/>
    <w:rsid w:val="008F4E24"/>
    <w:rsid w:val="00901A52"/>
    <w:rsid w:val="0090705D"/>
    <w:rsid w:val="0090769C"/>
    <w:rsid w:val="00917791"/>
    <w:rsid w:val="009201F2"/>
    <w:rsid w:val="009261F9"/>
    <w:rsid w:val="009300D0"/>
    <w:rsid w:val="0095199C"/>
    <w:rsid w:val="009527BF"/>
    <w:rsid w:val="00954E1D"/>
    <w:rsid w:val="00955508"/>
    <w:rsid w:val="00961768"/>
    <w:rsid w:val="00962DF7"/>
    <w:rsid w:val="009663D3"/>
    <w:rsid w:val="00967542"/>
    <w:rsid w:val="00973B03"/>
    <w:rsid w:val="009745F2"/>
    <w:rsid w:val="00976652"/>
    <w:rsid w:val="009770F5"/>
    <w:rsid w:val="0098396D"/>
    <w:rsid w:val="00984C5E"/>
    <w:rsid w:val="00985DA6"/>
    <w:rsid w:val="009863DA"/>
    <w:rsid w:val="0099305A"/>
    <w:rsid w:val="00997F25"/>
    <w:rsid w:val="009A22A4"/>
    <w:rsid w:val="009A4705"/>
    <w:rsid w:val="009A6894"/>
    <w:rsid w:val="009B0378"/>
    <w:rsid w:val="009B03D5"/>
    <w:rsid w:val="009B05BF"/>
    <w:rsid w:val="009C2734"/>
    <w:rsid w:val="009C5B4F"/>
    <w:rsid w:val="009C7035"/>
    <w:rsid w:val="009D1A48"/>
    <w:rsid w:val="009D288B"/>
    <w:rsid w:val="009D34CA"/>
    <w:rsid w:val="009D512A"/>
    <w:rsid w:val="009F4C0A"/>
    <w:rsid w:val="009F5DD2"/>
    <w:rsid w:val="009F61C7"/>
    <w:rsid w:val="00A041E9"/>
    <w:rsid w:val="00A051D3"/>
    <w:rsid w:val="00A10FD3"/>
    <w:rsid w:val="00A11A85"/>
    <w:rsid w:val="00A16890"/>
    <w:rsid w:val="00A24E64"/>
    <w:rsid w:val="00A26273"/>
    <w:rsid w:val="00A33C50"/>
    <w:rsid w:val="00A33D97"/>
    <w:rsid w:val="00A353FB"/>
    <w:rsid w:val="00A35957"/>
    <w:rsid w:val="00A421F1"/>
    <w:rsid w:val="00A44E0D"/>
    <w:rsid w:val="00A45DC0"/>
    <w:rsid w:val="00A46D74"/>
    <w:rsid w:val="00A506C7"/>
    <w:rsid w:val="00A532C0"/>
    <w:rsid w:val="00A54277"/>
    <w:rsid w:val="00A54E3F"/>
    <w:rsid w:val="00A556C0"/>
    <w:rsid w:val="00A5720C"/>
    <w:rsid w:val="00A57303"/>
    <w:rsid w:val="00A614E7"/>
    <w:rsid w:val="00A632B4"/>
    <w:rsid w:val="00A743C6"/>
    <w:rsid w:val="00A81312"/>
    <w:rsid w:val="00A824D4"/>
    <w:rsid w:val="00A82D4A"/>
    <w:rsid w:val="00A93D3C"/>
    <w:rsid w:val="00AA4D23"/>
    <w:rsid w:val="00AA7BD7"/>
    <w:rsid w:val="00AB1868"/>
    <w:rsid w:val="00AB34A6"/>
    <w:rsid w:val="00AB4FF6"/>
    <w:rsid w:val="00AC0945"/>
    <w:rsid w:val="00AC544A"/>
    <w:rsid w:val="00AC6AE3"/>
    <w:rsid w:val="00AD3A4A"/>
    <w:rsid w:val="00AD7253"/>
    <w:rsid w:val="00AE09F7"/>
    <w:rsid w:val="00AE0F6F"/>
    <w:rsid w:val="00AE44A3"/>
    <w:rsid w:val="00AF0E5F"/>
    <w:rsid w:val="00AF359B"/>
    <w:rsid w:val="00AF3A4A"/>
    <w:rsid w:val="00B003D5"/>
    <w:rsid w:val="00B01E42"/>
    <w:rsid w:val="00B03D2E"/>
    <w:rsid w:val="00B0785C"/>
    <w:rsid w:val="00B07CF9"/>
    <w:rsid w:val="00B12077"/>
    <w:rsid w:val="00B15D04"/>
    <w:rsid w:val="00B23527"/>
    <w:rsid w:val="00B23E82"/>
    <w:rsid w:val="00B265EC"/>
    <w:rsid w:val="00B33209"/>
    <w:rsid w:val="00B378B5"/>
    <w:rsid w:val="00B43166"/>
    <w:rsid w:val="00B445BD"/>
    <w:rsid w:val="00B45ABB"/>
    <w:rsid w:val="00B56A37"/>
    <w:rsid w:val="00B643B3"/>
    <w:rsid w:val="00B7561A"/>
    <w:rsid w:val="00B8185F"/>
    <w:rsid w:val="00BA13AA"/>
    <w:rsid w:val="00BA1902"/>
    <w:rsid w:val="00BA1C84"/>
    <w:rsid w:val="00BA2473"/>
    <w:rsid w:val="00BA60A3"/>
    <w:rsid w:val="00BB66D5"/>
    <w:rsid w:val="00BC0F56"/>
    <w:rsid w:val="00BC3956"/>
    <w:rsid w:val="00BC6555"/>
    <w:rsid w:val="00BC6FAC"/>
    <w:rsid w:val="00BD1697"/>
    <w:rsid w:val="00BD1FE2"/>
    <w:rsid w:val="00BD4A30"/>
    <w:rsid w:val="00BD6404"/>
    <w:rsid w:val="00BE12A9"/>
    <w:rsid w:val="00BE63C2"/>
    <w:rsid w:val="00BE6EA6"/>
    <w:rsid w:val="00C00D5A"/>
    <w:rsid w:val="00C02E0F"/>
    <w:rsid w:val="00C10557"/>
    <w:rsid w:val="00C11857"/>
    <w:rsid w:val="00C13FA8"/>
    <w:rsid w:val="00C144FC"/>
    <w:rsid w:val="00C14A7C"/>
    <w:rsid w:val="00C15DE3"/>
    <w:rsid w:val="00C215D4"/>
    <w:rsid w:val="00C431B9"/>
    <w:rsid w:val="00C52319"/>
    <w:rsid w:val="00C61D74"/>
    <w:rsid w:val="00C6230C"/>
    <w:rsid w:val="00C66036"/>
    <w:rsid w:val="00C67CF5"/>
    <w:rsid w:val="00C7186B"/>
    <w:rsid w:val="00C74B7E"/>
    <w:rsid w:val="00C75C99"/>
    <w:rsid w:val="00C76309"/>
    <w:rsid w:val="00C81036"/>
    <w:rsid w:val="00C81768"/>
    <w:rsid w:val="00C83AC0"/>
    <w:rsid w:val="00C84381"/>
    <w:rsid w:val="00C849B7"/>
    <w:rsid w:val="00C87D25"/>
    <w:rsid w:val="00C91655"/>
    <w:rsid w:val="00C94760"/>
    <w:rsid w:val="00CA3261"/>
    <w:rsid w:val="00CA6DB2"/>
    <w:rsid w:val="00CA6E1F"/>
    <w:rsid w:val="00CB06CC"/>
    <w:rsid w:val="00CB22CD"/>
    <w:rsid w:val="00CB2E45"/>
    <w:rsid w:val="00CB4CFA"/>
    <w:rsid w:val="00CB5AF8"/>
    <w:rsid w:val="00CB7BA6"/>
    <w:rsid w:val="00CC7CFD"/>
    <w:rsid w:val="00CD0300"/>
    <w:rsid w:val="00CD2522"/>
    <w:rsid w:val="00CD4B3E"/>
    <w:rsid w:val="00CD6BC5"/>
    <w:rsid w:val="00CF03C2"/>
    <w:rsid w:val="00CF37A1"/>
    <w:rsid w:val="00CF784D"/>
    <w:rsid w:val="00D03D68"/>
    <w:rsid w:val="00D07EBD"/>
    <w:rsid w:val="00D11039"/>
    <w:rsid w:val="00D11F02"/>
    <w:rsid w:val="00D128D4"/>
    <w:rsid w:val="00D12AC9"/>
    <w:rsid w:val="00D14DCC"/>
    <w:rsid w:val="00D16F51"/>
    <w:rsid w:val="00D1712F"/>
    <w:rsid w:val="00D3452C"/>
    <w:rsid w:val="00D35315"/>
    <w:rsid w:val="00D354DA"/>
    <w:rsid w:val="00D36028"/>
    <w:rsid w:val="00D41DAB"/>
    <w:rsid w:val="00D425AE"/>
    <w:rsid w:val="00D45430"/>
    <w:rsid w:val="00D465F6"/>
    <w:rsid w:val="00D605AF"/>
    <w:rsid w:val="00D62771"/>
    <w:rsid w:val="00D654DA"/>
    <w:rsid w:val="00D673FC"/>
    <w:rsid w:val="00D70BCD"/>
    <w:rsid w:val="00D710D2"/>
    <w:rsid w:val="00D71DA3"/>
    <w:rsid w:val="00D76066"/>
    <w:rsid w:val="00D7650D"/>
    <w:rsid w:val="00D8057E"/>
    <w:rsid w:val="00D80CB0"/>
    <w:rsid w:val="00D81484"/>
    <w:rsid w:val="00D84AC6"/>
    <w:rsid w:val="00D859C6"/>
    <w:rsid w:val="00D8618A"/>
    <w:rsid w:val="00DA26F1"/>
    <w:rsid w:val="00DA6E48"/>
    <w:rsid w:val="00DB4DA5"/>
    <w:rsid w:val="00DB50F9"/>
    <w:rsid w:val="00DB5947"/>
    <w:rsid w:val="00DC0864"/>
    <w:rsid w:val="00DC1D69"/>
    <w:rsid w:val="00DC2581"/>
    <w:rsid w:val="00DC4BC8"/>
    <w:rsid w:val="00DC6872"/>
    <w:rsid w:val="00DD28E0"/>
    <w:rsid w:val="00DD4D3D"/>
    <w:rsid w:val="00DE139D"/>
    <w:rsid w:val="00DE4B86"/>
    <w:rsid w:val="00DE6983"/>
    <w:rsid w:val="00DF0091"/>
    <w:rsid w:val="00E00C93"/>
    <w:rsid w:val="00E023E3"/>
    <w:rsid w:val="00E1033D"/>
    <w:rsid w:val="00E1113D"/>
    <w:rsid w:val="00E13EB7"/>
    <w:rsid w:val="00E14657"/>
    <w:rsid w:val="00E14EBF"/>
    <w:rsid w:val="00E20F71"/>
    <w:rsid w:val="00E23687"/>
    <w:rsid w:val="00E30093"/>
    <w:rsid w:val="00E41E4F"/>
    <w:rsid w:val="00E43FBF"/>
    <w:rsid w:val="00E45E56"/>
    <w:rsid w:val="00E4652D"/>
    <w:rsid w:val="00E466CC"/>
    <w:rsid w:val="00E511E9"/>
    <w:rsid w:val="00E51253"/>
    <w:rsid w:val="00E573E3"/>
    <w:rsid w:val="00E80286"/>
    <w:rsid w:val="00E81E91"/>
    <w:rsid w:val="00EA1020"/>
    <w:rsid w:val="00EA2A47"/>
    <w:rsid w:val="00EA3699"/>
    <w:rsid w:val="00EA67D1"/>
    <w:rsid w:val="00EA6B80"/>
    <w:rsid w:val="00EA7263"/>
    <w:rsid w:val="00EC2AD9"/>
    <w:rsid w:val="00EC5833"/>
    <w:rsid w:val="00EC75C4"/>
    <w:rsid w:val="00ED1708"/>
    <w:rsid w:val="00ED37C4"/>
    <w:rsid w:val="00ED3AF0"/>
    <w:rsid w:val="00EE3101"/>
    <w:rsid w:val="00EE3B41"/>
    <w:rsid w:val="00EE7376"/>
    <w:rsid w:val="00EF319F"/>
    <w:rsid w:val="00EF35C2"/>
    <w:rsid w:val="00F0128A"/>
    <w:rsid w:val="00F01523"/>
    <w:rsid w:val="00F018F2"/>
    <w:rsid w:val="00F03573"/>
    <w:rsid w:val="00F03DC0"/>
    <w:rsid w:val="00F159E9"/>
    <w:rsid w:val="00F16344"/>
    <w:rsid w:val="00F16358"/>
    <w:rsid w:val="00F246BE"/>
    <w:rsid w:val="00F270F2"/>
    <w:rsid w:val="00F30D45"/>
    <w:rsid w:val="00F376A5"/>
    <w:rsid w:val="00F37FF7"/>
    <w:rsid w:val="00F42E74"/>
    <w:rsid w:val="00F50B50"/>
    <w:rsid w:val="00F52969"/>
    <w:rsid w:val="00F67240"/>
    <w:rsid w:val="00F672EA"/>
    <w:rsid w:val="00F71134"/>
    <w:rsid w:val="00F71BFA"/>
    <w:rsid w:val="00F72A14"/>
    <w:rsid w:val="00F95E56"/>
    <w:rsid w:val="00FA3862"/>
    <w:rsid w:val="00FB1AB4"/>
    <w:rsid w:val="00FB1C93"/>
    <w:rsid w:val="00FB4E09"/>
    <w:rsid w:val="00FB56CC"/>
    <w:rsid w:val="00FB64B3"/>
    <w:rsid w:val="00FC23DF"/>
    <w:rsid w:val="00FC29D5"/>
    <w:rsid w:val="00FC7921"/>
    <w:rsid w:val="00FD1AE9"/>
    <w:rsid w:val="00FD2EC4"/>
    <w:rsid w:val="00FD5206"/>
    <w:rsid w:val="00FE2A99"/>
    <w:rsid w:val="00FF2A8F"/>
    <w:rsid w:val="00FF72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10D7"/>
    <w:pPr>
      <w:ind w:left="720"/>
      <w:contextualSpacing/>
    </w:pPr>
  </w:style>
  <w:style w:type="paragraph" w:styleId="Textedebulles">
    <w:name w:val="Balloon Text"/>
    <w:basedOn w:val="Normal"/>
    <w:link w:val="TextedebullesCar"/>
    <w:uiPriority w:val="99"/>
    <w:semiHidden/>
    <w:unhideWhenUsed/>
    <w:rsid w:val="00BC39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956"/>
    <w:rPr>
      <w:rFonts w:ascii="Tahoma" w:hAnsi="Tahoma" w:cs="Tahoma"/>
      <w:sz w:val="16"/>
      <w:szCs w:val="16"/>
    </w:rPr>
  </w:style>
  <w:style w:type="character" w:styleId="lev">
    <w:name w:val="Strong"/>
    <w:basedOn w:val="Policepardfaut"/>
    <w:uiPriority w:val="22"/>
    <w:qFormat/>
    <w:rsid w:val="00EC2A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2</Pages>
  <Words>947</Words>
  <Characters>5210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PhoeniXP</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Youcef SAID</dc:creator>
  <cp:lastModifiedBy>Youcef SAID</cp:lastModifiedBy>
  <cp:revision>35</cp:revision>
  <dcterms:created xsi:type="dcterms:W3CDTF">2015-08-24T08:10:00Z</dcterms:created>
  <dcterms:modified xsi:type="dcterms:W3CDTF">2015-08-25T14:42:00Z</dcterms:modified>
</cp:coreProperties>
</file>