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5915" w:rsidRDefault="00F55915" w:rsidP="00EA4300">
      <w:pPr>
        <w:pStyle w:val="Default"/>
        <w:spacing w:line="360" w:lineRule="auto"/>
        <w:rPr>
          <w:b/>
          <w:bCs/>
          <w:sz w:val="32"/>
          <w:szCs w:val="32"/>
          <w:u w:val="single"/>
        </w:rPr>
      </w:pPr>
    </w:p>
    <w:p w:rsidR="00A432A4" w:rsidRPr="00A432A4" w:rsidRDefault="00A432A4" w:rsidP="00EA4300">
      <w:pPr>
        <w:pStyle w:val="Default"/>
        <w:spacing w:line="360" w:lineRule="auto"/>
        <w:rPr>
          <w:b/>
          <w:sz w:val="22"/>
          <w:szCs w:val="22"/>
          <w:u w:val="single"/>
        </w:rPr>
      </w:pPr>
      <w:r w:rsidRPr="00A432A4">
        <w:rPr>
          <w:b/>
          <w:bCs/>
          <w:sz w:val="32"/>
          <w:szCs w:val="32"/>
          <w:u w:val="single"/>
        </w:rPr>
        <w:t xml:space="preserve">Iv </w:t>
      </w:r>
      <w:r w:rsidRPr="00A432A4">
        <w:rPr>
          <w:b/>
          <w:sz w:val="22"/>
          <w:szCs w:val="22"/>
          <w:u w:val="single"/>
        </w:rPr>
        <w:t xml:space="preserve">Accident du travail et maladie professionnelle </w:t>
      </w:r>
    </w:p>
    <w:p w:rsidR="00A432A4" w:rsidRPr="00A432A4" w:rsidRDefault="00A432A4" w:rsidP="00EA4300">
      <w:pPr>
        <w:pStyle w:val="Default"/>
        <w:spacing w:line="360" w:lineRule="auto"/>
        <w:rPr>
          <w:sz w:val="22"/>
          <w:szCs w:val="22"/>
        </w:rPr>
      </w:pPr>
      <w:r w:rsidRPr="00A432A4">
        <w:rPr>
          <w:sz w:val="22"/>
          <w:szCs w:val="22"/>
        </w:rPr>
        <w:t xml:space="preserve">La santé du salarié peut se trouver altérée du fait ou à l’occasion de son travail. Il bénéficie d’une protection et d’une indemnisation particulière. </w:t>
      </w:r>
    </w:p>
    <w:p w:rsidR="00A432A4" w:rsidRPr="00A432A4" w:rsidRDefault="00A432A4" w:rsidP="00EA4300">
      <w:pPr>
        <w:pStyle w:val="Default"/>
        <w:spacing w:line="360" w:lineRule="auto"/>
        <w:rPr>
          <w:sz w:val="22"/>
          <w:szCs w:val="22"/>
        </w:rPr>
      </w:pPr>
      <w:r w:rsidRPr="00A432A4">
        <w:rPr>
          <w:sz w:val="22"/>
          <w:szCs w:val="22"/>
        </w:rPr>
        <w:t xml:space="preserve">La durée de l’arrêt de travail consécutif à un accident ou une maladie professionnelle est prise en compte pour la détermination de tous les avantages légaux et conventionnels liés à l’ancienneté dans l’entreprise. </w:t>
      </w:r>
    </w:p>
    <w:p w:rsidR="00A432A4" w:rsidRPr="00A432A4" w:rsidRDefault="00A432A4" w:rsidP="00EA4300">
      <w:pPr>
        <w:pStyle w:val="Default"/>
        <w:spacing w:line="360" w:lineRule="auto"/>
        <w:rPr>
          <w:sz w:val="22"/>
          <w:szCs w:val="22"/>
        </w:rPr>
      </w:pPr>
      <w:r w:rsidRPr="00A432A4">
        <w:rPr>
          <w:sz w:val="22"/>
          <w:szCs w:val="22"/>
        </w:rPr>
        <w:t xml:space="preserve">Le contrat de travail d’un salarié victime d’un accident du travail, autre qu’un accident de trajet, ou </w:t>
      </w:r>
      <w:bookmarkStart w:id="0" w:name="_GoBack"/>
      <w:r w:rsidRPr="00A432A4">
        <w:rPr>
          <w:sz w:val="22"/>
          <w:szCs w:val="22"/>
        </w:rPr>
        <w:t xml:space="preserve">d’une maladie professionnelle, est suspendu pendant toute la durée d’arrêt de travail provoqué par </w:t>
      </w:r>
      <w:bookmarkEnd w:id="0"/>
      <w:r w:rsidRPr="00A432A4">
        <w:rPr>
          <w:sz w:val="22"/>
          <w:szCs w:val="22"/>
        </w:rPr>
        <w:t xml:space="preserve">l’accident ou la maladie. </w:t>
      </w:r>
    </w:p>
    <w:p w:rsidR="00A432A4" w:rsidRPr="00A432A4" w:rsidRDefault="00A432A4" w:rsidP="00EA4300">
      <w:pPr>
        <w:pStyle w:val="Default"/>
        <w:spacing w:line="360" w:lineRule="auto"/>
        <w:rPr>
          <w:sz w:val="22"/>
          <w:szCs w:val="22"/>
        </w:rPr>
      </w:pPr>
      <w:r w:rsidRPr="00A432A4">
        <w:rPr>
          <w:sz w:val="22"/>
          <w:szCs w:val="22"/>
        </w:rPr>
        <w:t xml:space="preserve"> Définitions </w:t>
      </w:r>
    </w:p>
    <w:p w:rsidR="00A432A4" w:rsidRPr="00A432A4" w:rsidRDefault="00A432A4" w:rsidP="00EA4300">
      <w:pPr>
        <w:pStyle w:val="Default"/>
        <w:spacing w:line="360" w:lineRule="auto"/>
        <w:rPr>
          <w:sz w:val="22"/>
          <w:szCs w:val="22"/>
        </w:rPr>
      </w:pPr>
      <w:r w:rsidRPr="00A432A4">
        <w:rPr>
          <w:sz w:val="22"/>
          <w:szCs w:val="22"/>
        </w:rPr>
        <w:t xml:space="preserve">L’accident du travail est un accident survenu par le fait ou à l'occasion du travail pouvant concerner toute personne salariée ; pour être qualifié comme tel, il doit survenir pendant que le salarié est sous l'autorité et la surveillance de l'employeur. L’existence d’un accident du travail suppose que l’accident soit survenu à l’occasion du travail et qu’il présente deux caractères : </w:t>
      </w:r>
    </w:p>
    <w:p w:rsidR="00A432A4" w:rsidRPr="00A432A4" w:rsidRDefault="00A432A4" w:rsidP="00EA4300">
      <w:pPr>
        <w:pStyle w:val="Default"/>
        <w:spacing w:line="360" w:lineRule="auto"/>
        <w:rPr>
          <w:sz w:val="22"/>
          <w:szCs w:val="22"/>
        </w:rPr>
      </w:pPr>
      <w:r w:rsidRPr="00A432A4">
        <w:rPr>
          <w:sz w:val="22"/>
          <w:szCs w:val="22"/>
        </w:rPr>
        <w:t xml:space="preserve">un caractère accidentel, c’est-à-dire qu’il faut prouver la soudaineté de la lésion </w:t>
      </w:r>
    </w:p>
    <w:p w:rsidR="00A432A4" w:rsidRPr="00A432A4" w:rsidRDefault="00A432A4" w:rsidP="00EA4300">
      <w:pPr>
        <w:pStyle w:val="Default"/>
        <w:spacing w:line="360" w:lineRule="auto"/>
        <w:rPr>
          <w:sz w:val="22"/>
          <w:szCs w:val="22"/>
        </w:rPr>
      </w:pPr>
      <w:r w:rsidRPr="00A432A4">
        <w:rPr>
          <w:sz w:val="22"/>
          <w:szCs w:val="22"/>
        </w:rPr>
        <w:t xml:space="preserve"> un caractère professionnel, c’est-à-dire sur le lieu et pendant le temps de travail. </w:t>
      </w:r>
    </w:p>
    <w:p w:rsidR="00A432A4" w:rsidRPr="00A432A4" w:rsidRDefault="00A432A4" w:rsidP="00EA4300">
      <w:pPr>
        <w:pStyle w:val="Default"/>
        <w:spacing w:line="360" w:lineRule="auto"/>
        <w:rPr>
          <w:sz w:val="22"/>
          <w:szCs w:val="22"/>
        </w:rPr>
      </w:pPr>
      <w:r w:rsidRPr="00A432A4">
        <w:rPr>
          <w:sz w:val="22"/>
          <w:szCs w:val="22"/>
        </w:rPr>
        <w:t xml:space="preserve">L’accident de trajet est celui qui survient lors du parcours normal aller-retour effectué par le salarié entre : </w:t>
      </w:r>
    </w:p>
    <w:p w:rsidR="00A432A4" w:rsidRPr="00A432A4" w:rsidRDefault="00A432A4" w:rsidP="00EA4300">
      <w:pPr>
        <w:pStyle w:val="Default"/>
        <w:spacing w:line="360" w:lineRule="auto"/>
        <w:rPr>
          <w:sz w:val="22"/>
          <w:szCs w:val="22"/>
        </w:rPr>
      </w:pPr>
      <w:r w:rsidRPr="00A432A4">
        <w:rPr>
          <w:sz w:val="22"/>
          <w:szCs w:val="22"/>
        </w:rPr>
        <w:t xml:space="preserve"> le lieu de travail et sa résidence principale - ou sa résidence secondaire </w:t>
      </w:r>
    </w:p>
    <w:p w:rsidR="00A432A4" w:rsidRPr="00A432A4" w:rsidRDefault="00A432A4" w:rsidP="00EA4300">
      <w:pPr>
        <w:pStyle w:val="Default"/>
        <w:spacing w:line="360" w:lineRule="auto"/>
        <w:rPr>
          <w:sz w:val="22"/>
          <w:szCs w:val="22"/>
        </w:rPr>
      </w:pPr>
      <w:r w:rsidRPr="00A432A4">
        <w:rPr>
          <w:sz w:val="22"/>
          <w:szCs w:val="22"/>
        </w:rPr>
        <w:t xml:space="preserve">le lieu de travail et celui où il prend habituellement ses repas. </w:t>
      </w:r>
    </w:p>
    <w:p w:rsidR="00A432A4" w:rsidRPr="00A432A4" w:rsidRDefault="00A432A4" w:rsidP="00EA4300">
      <w:pPr>
        <w:pStyle w:val="Default"/>
        <w:spacing w:line="360" w:lineRule="auto"/>
        <w:rPr>
          <w:sz w:val="22"/>
          <w:szCs w:val="22"/>
        </w:rPr>
      </w:pPr>
      <w:r w:rsidRPr="00A432A4">
        <w:rPr>
          <w:sz w:val="22"/>
          <w:szCs w:val="22"/>
        </w:rPr>
        <w:t xml:space="preserve">La notion de « parcours normal » n’implique pas nécessairement le parcours le plus direct. L'accident doit survenir pendant le temps normal du trajet. En principe le trajet à retenir est l'itinéraire le plus direct (ou le plus aisé). Toutefois, le détour ou l'interruption de trajet peuvent être admis lorsqu'ils répondent aux nécessités essentielles de la vie courante. C'est au salarié d'apporter la preuve que l'accident s'est produit sur le lieu et au temps du trajet et que celui-ci n'a pas été détourné ou interrompu pour un motif d'ordre personnel. </w:t>
      </w:r>
    </w:p>
    <w:p w:rsidR="00A432A4" w:rsidRPr="00A432A4" w:rsidRDefault="00A432A4" w:rsidP="00EA4300">
      <w:pPr>
        <w:pStyle w:val="Default"/>
        <w:spacing w:line="360" w:lineRule="auto"/>
        <w:rPr>
          <w:sz w:val="22"/>
          <w:szCs w:val="22"/>
        </w:rPr>
      </w:pPr>
      <w:r w:rsidRPr="00A432A4">
        <w:rPr>
          <w:sz w:val="22"/>
          <w:szCs w:val="22"/>
        </w:rPr>
        <w:t xml:space="preserve">La maladie professionnelle. Est présumée d’origine professionnelle, toute maladie inscrite dans l’un des tableaux de maladies professionnelles (prévus à l’article R. 461-3 du Code de la sécurité sociale) et contractée dans les conditions mentionnées dans le tableau concerné. </w:t>
      </w:r>
    </w:p>
    <w:p w:rsidR="00A432A4" w:rsidRPr="00A432A4" w:rsidRDefault="00A432A4" w:rsidP="00EA4300">
      <w:pPr>
        <w:pStyle w:val="Default"/>
        <w:spacing w:line="360" w:lineRule="auto"/>
        <w:rPr>
          <w:sz w:val="22"/>
          <w:szCs w:val="22"/>
        </w:rPr>
      </w:pPr>
      <w:r w:rsidRPr="00A432A4">
        <w:rPr>
          <w:sz w:val="22"/>
          <w:szCs w:val="22"/>
        </w:rPr>
        <w:t xml:space="preserve">D’autres maladies caractérisées, non désignées dans un tableau de maladies professionnelles, peuvent être reconnues comme telles : </w:t>
      </w:r>
    </w:p>
    <w:p w:rsidR="00A432A4" w:rsidRPr="00A432A4" w:rsidRDefault="00A432A4" w:rsidP="00EA4300">
      <w:pPr>
        <w:pStyle w:val="Default"/>
        <w:spacing w:line="360" w:lineRule="auto"/>
        <w:rPr>
          <w:sz w:val="22"/>
          <w:szCs w:val="22"/>
        </w:rPr>
      </w:pPr>
      <w:r w:rsidRPr="00A432A4">
        <w:rPr>
          <w:sz w:val="22"/>
          <w:szCs w:val="22"/>
        </w:rPr>
        <w:t xml:space="preserve">s’il est établi que la maladie est essentiellement et directement causée par le travail habituel du salarié ; </w:t>
      </w:r>
    </w:p>
    <w:p w:rsidR="00A432A4" w:rsidRPr="00A432A4" w:rsidRDefault="00A432A4" w:rsidP="00EA4300">
      <w:pPr>
        <w:pStyle w:val="Default"/>
        <w:spacing w:line="360" w:lineRule="auto"/>
        <w:rPr>
          <w:sz w:val="22"/>
          <w:szCs w:val="22"/>
        </w:rPr>
      </w:pPr>
      <w:r w:rsidRPr="00A432A4">
        <w:rPr>
          <w:sz w:val="22"/>
          <w:szCs w:val="22"/>
        </w:rPr>
        <w:t xml:space="preserve">si elle entraîne le décès de la victime ou une incapacité permanente d’un taux au moins égal à 25 %. </w:t>
      </w:r>
    </w:p>
    <w:p w:rsidR="00A432A4" w:rsidRPr="00A432A4" w:rsidRDefault="00A432A4" w:rsidP="00EA4300">
      <w:pPr>
        <w:pStyle w:val="Default"/>
        <w:spacing w:line="360" w:lineRule="auto"/>
        <w:rPr>
          <w:sz w:val="22"/>
          <w:szCs w:val="22"/>
        </w:rPr>
      </w:pPr>
      <w:r w:rsidRPr="00A432A4">
        <w:rPr>
          <w:sz w:val="22"/>
          <w:szCs w:val="22"/>
        </w:rPr>
        <w:lastRenderedPageBreak/>
        <w:t xml:space="preserve">Il appartient à la caisse primaire d’assurance maladie de reconnaître l’origine professionnelle de cette maladie. </w:t>
      </w:r>
    </w:p>
    <w:p w:rsidR="00A432A4" w:rsidRPr="00A432A4" w:rsidRDefault="00A432A4" w:rsidP="00EA4300">
      <w:pPr>
        <w:pStyle w:val="Default"/>
        <w:spacing w:line="360" w:lineRule="auto"/>
        <w:rPr>
          <w:sz w:val="22"/>
          <w:szCs w:val="22"/>
        </w:rPr>
      </w:pPr>
      <w:r w:rsidRPr="00A432A4">
        <w:rPr>
          <w:sz w:val="22"/>
          <w:szCs w:val="22"/>
        </w:rPr>
        <w:t xml:space="preserve">Déclaration de l'accident ou de la maladie </w:t>
      </w:r>
    </w:p>
    <w:p w:rsidR="00A432A4" w:rsidRPr="00A432A4" w:rsidRDefault="00A432A4" w:rsidP="00EA4300">
      <w:pPr>
        <w:pStyle w:val="Default"/>
        <w:spacing w:line="360" w:lineRule="auto"/>
        <w:rPr>
          <w:sz w:val="22"/>
          <w:szCs w:val="22"/>
        </w:rPr>
      </w:pPr>
      <w:r w:rsidRPr="00A432A4">
        <w:rPr>
          <w:sz w:val="22"/>
          <w:szCs w:val="22"/>
        </w:rPr>
        <w:t xml:space="preserve">Le contrat de travail se trouve suspendu pendant toute la durée de l'arrêt de travail provoqué par un accident du travail ou une maladie professionnelle. Le salaire est maintenu dès le premier jour sans délai de franchise. </w:t>
      </w:r>
    </w:p>
    <w:p w:rsidR="00A432A4" w:rsidRPr="00A432A4" w:rsidRDefault="00A432A4" w:rsidP="00EA4300">
      <w:pPr>
        <w:pStyle w:val="Default"/>
        <w:spacing w:line="360" w:lineRule="auto"/>
        <w:rPr>
          <w:sz w:val="22"/>
          <w:szCs w:val="22"/>
        </w:rPr>
      </w:pPr>
      <w:r w:rsidRPr="00A432A4">
        <w:rPr>
          <w:sz w:val="22"/>
          <w:szCs w:val="22"/>
        </w:rPr>
        <w:t xml:space="preserve">La victime de l'accident doit prévenir ou faire prévenir son employeur dans la journée où l'accident s'est produit, ou au plus tard dans les 24 heures (sauf cas de force majeur ou motifs légitimes). </w:t>
      </w:r>
    </w:p>
    <w:p w:rsidR="00A432A4" w:rsidRPr="00A432A4" w:rsidRDefault="00A432A4" w:rsidP="00EA4300">
      <w:pPr>
        <w:pStyle w:val="Default"/>
        <w:spacing w:line="360" w:lineRule="auto"/>
        <w:rPr>
          <w:sz w:val="22"/>
          <w:szCs w:val="22"/>
        </w:rPr>
      </w:pPr>
      <w:r w:rsidRPr="00A432A4">
        <w:rPr>
          <w:sz w:val="22"/>
          <w:szCs w:val="22"/>
        </w:rPr>
        <w:t xml:space="preserve">L'employeur est tenu : </w:t>
      </w:r>
    </w:p>
    <w:p w:rsidR="00A432A4" w:rsidRPr="00A432A4" w:rsidRDefault="00A432A4" w:rsidP="00EA4300">
      <w:pPr>
        <w:pStyle w:val="Default"/>
        <w:spacing w:line="360" w:lineRule="auto"/>
        <w:rPr>
          <w:sz w:val="22"/>
          <w:szCs w:val="22"/>
        </w:rPr>
      </w:pPr>
      <w:r w:rsidRPr="00A432A4">
        <w:rPr>
          <w:sz w:val="22"/>
          <w:szCs w:val="22"/>
        </w:rPr>
        <w:t xml:space="preserve">de déclarer tout accident du travail ou du trajet à la CPAM dont relève la victime par LRAR dans les 48 heures. </w:t>
      </w:r>
    </w:p>
    <w:p w:rsidR="00A432A4" w:rsidRPr="00A432A4" w:rsidRDefault="00A432A4" w:rsidP="00EA4300">
      <w:pPr>
        <w:pStyle w:val="Default"/>
        <w:spacing w:line="360" w:lineRule="auto"/>
        <w:rPr>
          <w:sz w:val="22"/>
          <w:szCs w:val="22"/>
        </w:rPr>
      </w:pPr>
      <w:r w:rsidRPr="00A432A4">
        <w:rPr>
          <w:sz w:val="22"/>
          <w:szCs w:val="22"/>
        </w:rPr>
        <w:t xml:space="preserve">de remettre au salarié une feuille d'accident qui constitue la feuille de soin que la victime présentera au médecin. </w:t>
      </w:r>
    </w:p>
    <w:p w:rsidR="00A432A4" w:rsidRPr="00A432A4" w:rsidRDefault="00A432A4" w:rsidP="00EA4300">
      <w:pPr>
        <w:pStyle w:val="Default"/>
        <w:spacing w:line="360" w:lineRule="auto"/>
        <w:rPr>
          <w:sz w:val="22"/>
          <w:szCs w:val="22"/>
        </w:rPr>
      </w:pPr>
      <w:r w:rsidRPr="00A432A4">
        <w:rPr>
          <w:sz w:val="22"/>
          <w:szCs w:val="22"/>
        </w:rPr>
        <w:t xml:space="preserve">Dans le cas d’une maladie professionnelle, la déclaration doit être faite à la CPAM par la victime dans les 15 jours qui suivent la cessation de travail. </w:t>
      </w:r>
    </w:p>
    <w:p w:rsidR="00A432A4" w:rsidRPr="00A432A4" w:rsidRDefault="00A432A4" w:rsidP="00EA4300">
      <w:pPr>
        <w:pStyle w:val="Default"/>
        <w:spacing w:line="360" w:lineRule="auto"/>
        <w:rPr>
          <w:sz w:val="22"/>
          <w:szCs w:val="22"/>
        </w:rPr>
      </w:pPr>
    </w:p>
    <w:p w:rsidR="00A432A4" w:rsidRPr="00A432A4" w:rsidRDefault="00A432A4" w:rsidP="00EA4300">
      <w:pPr>
        <w:pStyle w:val="Default"/>
        <w:spacing w:line="360" w:lineRule="auto"/>
        <w:rPr>
          <w:sz w:val="22"/>
          <w:szCs w:val="22"/>
        </w:rPr>
      </w:pPr>
    </w:p>
    <w:p w:rsidR="00A432A4" w:rsidRPr="00A432A4" w:rsidRDefault="00A432A4" w:rsidP="00EA4300">
      <w:pPr>
        <w:pStyle w:val="Default"/>
        <w:spacing w:line="360" w:lineRule="auto"/>
        <w:rPr>
          <w:sz w:val="22"/>
          <w:szCs w:val="22"/>
        </w:rPr>
      </w:pPr>
      <w:r w:rsidRPr="00A432A4">
        <w:rPr>
          <w:sz w:val="22"/>
          <w:szCs w:val="22"/>
        </w:rPr>
        <w:t xml:space="preserve">1.3 Les conséquences de la suspension </w:t>
      </w:r>
    </w:p>
    <w:p w:rsidR="00A432A4" w:rsidRPr="00A432A4" w:rsidRDefault="00A432A4" w:rsidP="00EA4300">
      <w:pPr>
        <w:pStyle w:val="Default"/>
        <w:spacing w:line="360" w:lineRule="auto"/>
        <w:rPr>
          <w:sz w:val="22"/>
          <w:szCs w:val="22"/>
        </w:rPr>
      </w:pPr>
      <w:r w:rsidRPr="00A432A4">
        <w:rPr>
          <w:sz w:val="22"/>
          <w:szCs w:val="22"/>
        </w:rPr>
        <w:t>A</w:t>
      </w:r>
      <w:r w:rsidRPr="00A432A4">
        <w:rPr>
          <w:sz w:val="22"/>
          <w:szCs w:val="22"/>
        </w:rPr>
        <w:tab/>
        <w:t xml:space="preserve">La visite médicale de reprise </w:t>
      </w:r>
    </w:p>
    <w:p w:rsidR="00A432A4" w:rsidRPr="00A432A4" w:rsidRDefault="00A432A4" w:rsidP="00EA4300">
      <w:pPr>
        <w:pStyle w:val="Default"/>
        <w:spacing w:line="360" w:lineRule="auto"/>
        <w:rPr>
          <w:sz w:val="22"/>
          <w:szCs w:val="22"/>
        </w:rPr>
      </w:pPr>
      <w:r w:rsidRPr="00A432A4">
        <w:rPr>
          <w:sz w:val="22"/>
          <w:szCs w:val="22"/>
        </w:rPr>
        <w:t xml:space="preserve">Après une absence pour maladie professionnelle ou pour accident du travail ou maladie non professionnelle, le salarié doit subir un examen médical. </w:t>
      </w:r>
    </w:p>
    <w:p w:rsidR="00A432A4" w:rsidRPr="00A432A4" w:rsidRDefault="00A432A4" w:rsidP="00EA4300">
      <w:pPr>
        <w:pStyle w:val="Default"/>
        <w:spacing w:line="360" w:lineRule="auto"/>
        <w:rPr>
          <w:sz w:val="22"/>
          <w:szCs w:val="22"/>
        </w:rPr>
      </w:pPr>
      <w:r w:rsidRPr="00A432A4">
        <w:rPr>
          <w:sz w:val="22"/>
          <w:szCs w:val="22"/>
        </w:rPr>
        <w:t xml:space="preserve">L’état de santé du salarié peut avoir une incidence sur son maintien au poste de travail. </w:t>
      </w:r>
    </w:p>
    <w:p w:rsidR="00A432A4" w:rsidRPr="00A432A4" w:rsidRDefault="00A432A4" w:rsidP="00EA4300">
      <w:pPr>
        <w:pStyle w:val="Default"/>
        <w:spacing w:line="360" w:lineRule="auto"/>
        <w:rPr>
          <w:sz w:val="22"/>
          <w:szCs w:val="22"/>
        </w:rPr>
      </w:pPr>
      <w:r w:rsidRPr="00A432A4">
        <w:rPr>
          <w:sz w:val="22"/>
          <w:szCs w:val="22"/>
        </w:rPr>
        <w:t xml:space="preserve">L’aptitude ou l’inaptitude médicale du salarié à l’emploi pour lequel il a été embauché ne peut être appréciée que par le médecin du travail. Si le salarié est déclaré apte par le médecin du travail, il doit retrouver son emploi </w:t>
      </w:r>
    </w:p>
    <w:p w:rsidR="00A432A4" w:rsidRPr="00A432A4" w:rsidRDefault="00A432A4" w:rsidP="00EA4300">
      <w:pPr>
        <w:pStyle w:val="Default"/>
        <w:spacing w:line="360" w:lineRule="auto"/>
        <w:rPr>
          <w:sz w:val="22"/>
          <w:szCs w:val="22"/>
        </w:rPr>
      </w:pPr>
      <w:r w:rsidRPr="00A432A4">
        <w:rPr>
          <w:sz w:val="22"/>
          <w:szCs w:val="22"/>
        </w:rPr>
        <w:t xml:space="preserve">Depuis le 1er juillet 2012, la visite médicale de reprise est obligatoire après une absence d’au moins 30 jours pour cause de maladie ou d’accident professionnel, d’un congé de maternité. L’employeur saisira le médecin du travail afin qu’il organise la visite de reprise dès qu’il aura connaissance de la date de la fin de l’arrêt de travail. </w:t>
      </w:r>
    </w:p>
    <w:p w:rsidR="00A432A4" w:rsidRPr="00A432A4" w:rsidRDefault="00A432A4" w:rsidP="00EA4300">
      <w:pPr>
        <w:pStyle w:val="Default"/>
        <w:spacing w:line="360" w:lineRule="auto"/>
        <w:rPr>
          <w:sz w:val="22"/>
          <w:szCs w:val="22"/>
        </w:rPr>
      </w:pPr>
      <w:r w:rsidRPr="00A432A4">
        <w:rPr>
          <w:sz w:val="22"/>
          <w:szCs w:val="22"/>
        </w:rPr>
        <w:t xml:space="preserve">La visite doit avoir lieu au plus tard 8 jours après la reprise de travail. </w:t>
      </w:r>
    </w:p>
    <w:p w:rsidR="00A432A4" w:rsidRPr="00A432A4" w:rsidRDefault="00A432A4" w:rsidP="00EA4300">
      <w:pPr>
        <w:pStyle w:val="Default"/>
        <w:spacing w:line="360" w:lineRule="auto"/>
        <w:rPr>
          <w:sz w:val="22"/>
          <w:szCs w:val="22"/>
        </w:rPr>
      </w:pPr>
      <w:r w:rsidRPr="00A432A4">
        <w:rPr>
          <w:sz w:val="22"/>
          <w:szCs w:val="22"/>
        </w:rPr>
        <w:t xml:space="preserve">L’examen a pour seul objet d’apprécier : </w:t>
      </w:r>
    </w:p>
    <w:p w:rsidR="00A432A4" w:rsidRPr="00A432A4" w:rsidRDefault="00A432A4" w:rsidP="00EA4300">
      <w:pPr>
        <w:pStyle w:val="Default"/>
        <w:spacing w:line="360" w:lineRule="auto"/>
        <w:rPr>
          <w:sz w:val="22"/>
          <w:szCs w:val="22"/>
        </w:rPr>
      </w:pPr>
      <w:r w:rsidRPr="00A432A4">
        <w:rPr>
          <w:sz w:val="22"/>
          <w:szCs w:val="22"/>
        </w:rPr>
        <w:t xml:space="preserve">l’aptitude de l’intéressé à reprendre son ancien emploi, </w:t>
      </w:r>
    </w:p>
    <w:p w:rsidR="00A432A4" w:rsidRPr="00A432A4" w:rsidRDefault="00A432A4" w:rsidP="00EA4300">
      <w:pPr>
        <w:pStyle w:val="Default"/>
        <w:spacing w:line="360" w:lineRule="auto"/>
        <w:rPr>
          <w:sz w:val="22"/>
          <w:szCs w:val="22"/>
        </w:rPr>
      </w:pPr>
      <w:r w:rsidRPr="00A432A4">
        <w:rPr>
          <w:sz w:val="22"/>
          <w:szCs w:val="22"/>
        </w:rPr>
        <w:t xml:space="preserve">la nécessité d’une adaptation des conditions de travail ou d’une réadaptation du salarié ou éventuellement de l’une et de l’autre de ces mesures. </w:t>
      </w:r>
    </w:p>
    <w:p w:rsidR="00A432A4" w:rsidRPr="00A432A4" w:rsidRDefault="00A432A4" w:rsidP="00EA4300">
      <w:pPr>
        <w:pStyle w:val="Default"/>
        <w:spacing w:line="360" w:lineRule="auto"/>
        <w:rPr>
          <w:sz w:val="22"/>
          <w:szCs w:val="22"/>
        </w:rPr>
      </w:pPr>
      <w:r w:rsidRPr="00A432A4">
        <w:rPr>
          <w:sz w:val="22"/>
          <w:szCs w:val="22"/>
        </w:rPr>
        <w:t xml:space="preserve">Les conséquences de l’inaptitude </w:t>
      </w:r>
    </w:p>
    <w:p w:rsidR="00A432A4" w:rsidRPr="00A432A4" w:rsidRDefault="00A432A4" w:rsidP="00EA4300">
      <w:pPr>
        <w:pStyle w:val="Default"/>
        <w:spacing w:line="360" w:lineRule="auto"/>
        <w:rPr>
          <w:sz w:val="22"/>
          <w:szCs w:val="22"/>
        </w:rPr>
      </w:pPr>
      <w:r w:rsidRPr="00A432A4">
        <w:rPr>
          <w:sz w:val="22"/>
          <w:szCs w:val="22"/>
        </w:rPr>
        <w:lastRenderedPageBreak/>
        <w:t xml:space="preserve">L’inaptitude du salarié à son poste de travail peut être constatée dans le cadre des visites de reprise après un arrêt de travail. </w:t>
      </w:r>
    </w:p>
    <w:p w:rsidR="00A432A4" w:rsidRPr="00A432A4" w:rsidRDefault="00A432A4" w:rsidP="00EA4300">
      <w:pPr>
        <w:pStyle w:val="Default"/>
        <w:spacing w:line="360" w:lineRule="auto"/>
        <w:rPr>
          <w:sz w:val="22"/>
          <w:szCs w:val="22"/>
        </w:rPr>
      </w:pPr>
      <w:r w:rsidRPr="00A432A4">
        <w:rPr>
          <w:sz w:val="22"/>
          <w:szCs w:val="22"/>
        </w:rPr>
        <w:t xml:space="preserve">Si le salarié est déclaré par le médecin du travail inapte à reprendre l’emploi qu’il occupait précédemment, l’employeur est tenu de lui proposer un autre emploi approprié à ses capacités et aussi semblable que possible à l'emploi précédemment occupé. </w:t>
      </w:r>
    </w:p>
    <w:p w:rsidR="00A432A4" w:rsidRPr="00A432A4" w:rsidRDefault="00A432A4" w:rsidP="00EA4300">
      <w:pPr>
        <w:pStyle w:val="Default"/>
        <w:spacing w:line="360" w:lineRule="auto"/>
        <w:rPr>
          <w:sz w:val="22"/>
          <w:szCs w:val="22"/>
        </w:rPr>
      </w:pPr>
      <w:r w:rsidRPr="00A432A4">
        <w:rPr>
          <w:sz w:val="22"/>
          <w:szCs w:val="22"/>
        </w:rPr>
        <w:t xml:space="preserve">Le chef d’entreprise est tenu de prendre en considération les propositions du médecin du travail et, en cas de refus, de faire connaître les motifs qui s’opposent à ce qu’il y soit donné suite. </w:t>
      </w:r>
    </w:p>
    <w:p w:rsidR="00A432A4" w:rsidRPr="00A432A4" w:rsidRDefault="00A432A4" w:rsidP="00EA4300">
      <w:pPr>
        <w:pStyle w:val="Default"/>
        <w:spacing w:line="360" w:lineRule="auto"/>
        <w:rPr>
          <w:sz w:val="22"/>
          <w:szCs w:val="22"/>
        </w:rPr>
      </w:pPr>
      <w:r w:rsidRPr="00A432A4">
        <w:rPr>
          <w:sz w:val="22"/>
          <w:szCs w:val="22"/>
        </w:rPr>
        <w:t xml:space="preserve">S’il ne trouve pas de solution, l'employeur doit justifier par écrit les raisons qui l'empêchent de procéder à ce reclassement. Dans ce cas, l'employeur peut alors procéder au licenciement du salarié, de même si le salarié refuse le poste de reclassement proposé. </w:t>
      </w:r>
    </w:p>
    <w:p w:rsidR="00A432A4" w:rsidRPr="00A432A4" w:rsidRDefault="00A432A4" w:rsidP="00EA4300">
      <w:pPr>
        <w:pStyle w:val="Default"/>
        <w:spacing w:line="360" w:lineRule="auto"/>
        <w:rPr>
          <w:sz w:val="22"/>
          <w:szCs w:val="22"/>
        </w:rPr>
      </w:pPr>
      <w:r w:rsidRPr="00A432A4">
        <w:rPr>
          <w:sz w:val="22"/>
          <w:szCs w:val="22"/>
        </w:rPr>
        <w:t xml:space="preserve">Si le salarié n’est pas reclassé dans l’entreprise à l’issue d’un délai d’un mois à compter de la date de l’examen médical de reprise du travail ou s’il n’est pas licencié, l’employeur est tenu de verser à l’intéressé, dès l’expiration de ce délai, le salaire correspondant à l’emploi que celui-ci occupait avant la suspension de son contrat de travail. </w:t>
      </w:r>
    </w:p>
    <w:p w:rsidR="00A432A4" w:rsidRPr="00A432A4" w:rsidRDefault="00A432A4" w:rsidP="00EA4300">
      <w:pPr>
        <w:pStyle w:val="Default"/>
        <w:spacing w:line="360" w:lineRule="auto"/>
        <w:rPr>
          <w:sz w:val="22"/>
          <w:szCs w:val="22"/>
        </w:rPr>
      </w:pPr>
      <w:r w:rsidRPr="00A432A4">
        <w:rPr>
          <w:sz w:val="22"/>
          <w:szCs w:val="22"/>
        </w:rPr>
        <w:t xml:space="preserve">Aucun salarié ne peut être sanctionné ou licencié en raison de son état de santé ou de son handicap ; cependant si le médecin du travail constate l’inaptitude définitive du salarié ou si l’employeur ne peut donner suite à ses propositions de reclassement, le contrat de travail peut être rompu. </w:t>
      </w:r>
    </w:p>
    <w:p w:rsidR="00A432A4" w:rsidRPr="00A432A4" w:rsidRDefault="00A432A4" w:rsidP="00EA4300">
      <w:pPr>
        <w:pStyle w:val="Default"/>
        <w:spacing w:line="360" w:lineRule="auto"/>
        <w:rPr>
          <w:sz w:val="22"/>
          <w:szCs w:val="22"/>
        </w:rPr>
      </w:pPr>
      <w:r w:rsidRPr="00A432A4">
        <w:rPr>
          <w:sz w:val="22"/>
          <w:szCs w:val="22"/>
        </w:rPr>
        <w:t xml:space="preserve">Cette rupture constitue un licenciement : la procédure de licenciement doit être appliquée et l’indemnité légale de licenciement (ou conventionnelle) doit être versée. </w:t>
      </w:r>
    </w:p>
    <w:p w:rsidR="00A432A4" w:rsidRPr="00A432A4" w:rsidRDefault="00A432A4" w:rsidP="00EA4300">
      <w:pPr>
        <w:pStyle w:val="Default"/>
        <w:spacing w:line="360" w:lineRule="auto"/>
        <w:rPr>
          <w:sz w:val="22"/>
          <w:szCs w:val="22"/>
        </w:rPr>
      </w:pPr>
      <w:r w:rsidRPr="00A432A4">
        <w:rPr>
          <w:sz w:val="22"/>
          <w:szCs w:val="22"/>
        </w:rPr>
        <w:t xml:space="preserve">L’indemnité compensatrice de préavis n’est pas due sauf : </w:t>
      </w:r>
    </w:p>
    <w:p w:rsidR="00A432A4" w:rsidRPr="00A432A4" w:rsidRDefault="00A432A4" w:rsidP="00EA4300">
      <w:pPr>
        <w:pStyle w:val="Default"/>
        <w:spacing w:line="360" w:lineRule="auto"/>
        <w:rPr>
          <w:sz w:val="22"/>
          <w:szCs w:val="22"/>
        </w:rPr>
      </w:pPr>
      <w:r w:rsidRPr="00A432A4">
        <w:rPr>
          <w:sz w:val="22"/>
          <w:szCs w:val="22"/>
        </w:rPr>
        <w:t xml:space="preserve">si elle est expressément prévue par la convention collective </w:t>
      </w:r>
    </w:p>
    <w:p w:rsidR="00A432A4" w:rsidRPr="00A432A4" w:rsidRDefault="00A432A4" w:rsidP="00EA4300">
      <w:pPr>
        <w:pStyle w:val="Default"/>
        <w:spacing w:line="360" w:lineRule="auto"/>
        <w:rPr>
          <w:sz w:val="22"/>
          <w:szCs w:val="22"/>
        </w:rPr>
      </w:pPr>
      <w:r w:rsidRPr="00A432A4">
        <w:rPr>
          <w:sz w:val="22"/>
          <w:szCs w:val="22"/>
        </w:rPr>
        <w:t xml:space="preserve">ou si l’inaptitude a été constatée à l’issue d’un arrêt de travail provoqué par un accident de travail </w:t>
      </w:r>
    </w:p>
    <w:p w:rsidR="00A432A4" w:rsidRPr="00A432A4" w:rsidRDefault="00A432A4" w:rsidP="00EA4300">
      <w:pPr>
        <w:pStyle w:val="Default"/>
        <w:spacing w:line="360" w:lineRule="auto"/>
        <w:rPr>
          <w:sz w:val="22"/>
          <w:szCs w:val="22"/>
        </w:rPr>
      </w:pPr>
      <w:r w:rsidRPr="00A432A4">
        <w:rPr>
          <w:sz w:val="22"/>
          <w:szCs w:val="22"/>
        </w:rPr>
        <w:t xml:space="preserve">ou une maladie professionnelle </w:t>
      </w:r>
    </w:p>
    <w:p w:rsidR="00A432A4" w:rsidRPr="00A432A4" w:rsidRDefault="00A432A4" w:rsidP="00EA4300">
      <w:pPr>
        <w:pStyle w:val="Default"/>
        <w:spacing w:line="360" w:lineRule="auto"/>
        <w:rPr>
          <w:sz w:val="22"/>
          <w:szCs w:val="22"/>
        </w:rPr>
      </w:pPr>
      <w:r w:rsidRPr="00A432A4">
        <w:rPr>
          <w:sz w:val="22"/>
          <w:szCs w:val="22"/>
        </w:rPr>
        <w:t xml:space="preserve">ou encore, selon les tribunaux, si le licenciement est dépourvu de cause réelle et sérieuse si l’employeur a manqué à son obligation de reclassement consécutive à l’inaptitude. </w:t>
      </w:r>
    </w:p>
    <w:p w:rsidR="00A432A4" w:rsidRDefault="00A432A4" w:rsidP="00EA4300">
      <w:pPr>
        <w:pStyle w:val="Default"/>
        <w:spacing w:line="360" w:lineRule="auto"/>
        <w:jc w:val="both"/>
        <w:rPr>
          <w:sz w:val="22"/>
          <w:szCs w:val="22"/>
        </w:rPr>
      </w:pPr>
    </w:p>
    <w:p w:rsidR="00A432A4" w:rsidRPr="00A432A4" w:rsidRDefault="00A432A4" w:rsidP="00EA4300">
      <w:pPr>
        <w:pStyle w:val="Default"/>
        <w:spacing w:line="360" w:lineRule="auto"/>
        <w:rPr>
          <w:sz w:val="22"/>
          <w:szCs w:val="22"/>
          <w:u w:val="single"/>
        </w:rPr>
      </w:pPr>
      <w:r w:rsidRPr="00A432A4">
        <w:rPr>
          <w:b/>
          <w:bCs/>
          <w:sz w:val="22"/>
          <w:szCs w:val="22"/>
          <w:u w:val="single"/>
        </w:rPr>
        <w:t xml:space="preserve">V. LA MATERNITE </w:t>
      </w:r>
    </w:p>
    <w:p w:rsidR="00A432A4" w:rsidRDefault="00A432A4" w:rsidP="00EA4300">
      <w:pPr>
        <w:pStyle w:val="Default"/>
        <w:spacing w:line="360" w:lineRule="auto"/>
        <w:rPr>
          <w:sz w:val="22"/>
          <w:szCs w:val="22"/>
        </w:rPr>
      </w:pPr>
      <w:r>
        <w:rPr>
          <w:sz w:val="22"/>
          <w:szCs w:val="22"/>
        </w:rPr>
        <w:t xml:space="preserve">L’essentiel des règles légales qui assurent la protection de la maternité réside dans la suspension du contrat pour congé de maternité et dans la protection contre le licenciement. </w:t>
      </w:r>
    </w:p>
    <w:p w:rsidR="00A432A4" w:rsidRDefault="00A432A4" w:rsidP="00EA4300">
      <w:pPr>
        <w:pStyle w:val="Default"/>
        <w:spacing w:line="360" w:lineRule="auto"/>
        <w:rPr>
          <w:sz w:val="22"/>
          <w:szCs w:val="22"/>
        </w:rPr>
      </w:pPr>
      <w:r>
        <w:rPr>
          <w:sz w:val="22"/>
          <w:szCs w:val="22"/>
        </w:rPr>
        <w:t xml:space="preserve">La maternité est une cause de suspension du contrat de travail qui constitue un obstacle infranchissable à tout licenciement (sauf faute grave ou tout motif non lié à l'état de grossesse). </w:t>
      </w:r>
    </w:p>
    <w:p w:rsidR="00A432A4" w:rsidRDefault="00A432A4" w:rsidP="00EA4300">
      <w:pPr>
        <w:pStyle w:val="Default"/>
        <w:spacing w:line="360" w:lineRule="auto"/>
        <w:rPr>
          <w:sz w:val="22"/>
          <w:szCs w:val="22"/>
        </w:rPr>
      </w:pPr>
      <w:r>
        <w:rPr>
          <w:b/>
          <w:bCs/>
          <w:i/>
          <w:iCs/>
          <w:sz w:val="22"/>
          <w:szCs w:val="22"/>
        </w:rPr>
        <w:t xml:space="preserve">1. </w:t>
      </w:r>
      <w:r>
        <w:rPr>
          <w:b/>
          <w:bCs/>
          <w:sz w:val="22"/>
          <w:szCs w:val="22"/>
        </w:rPr>
        <w:t xml:space="preserve">Congé de maternité </w:t>
      </w:r>
    </w:p>
    <w:p w:rsidR="00A432A4" w:rsidRDefault="00A432A4" w:rsidP="00EA4300">
      <w:pPr>
        <w:pStyle w:val="Default"/>
        <w:spacing w:line="360" w:lineRule="auto"/>
        <w:ind w:left="426"/>
        <w:rPr>
          <w:b/>
          <w:bCs/>
          <w:sz w:val="22"/>
          <w:szCs w:val="22"/>
        </w:rPr>
      </w:pPr>
      <w:r>
        <w:rPr>
          <w:b/>
          <w:bCs/>
          <w:sz w:val="22"/>
          <w:szCs w:val="22"/>
        </w:rPr>
        <w:t xml:space="preserve">- Déclaration de l'état de grossesse </w:t>
      </w:r>
    </w:p>
    <w:p w:rsidR="00A432A4" w:rsidRDefault="00A432A4" w:rsidP="00EA4300">
      <w:pPr>
        <w:pStyle w:val="Default"/>
        <w:spacing w:line="360" w:lineRule="auto"/>
        <w:rPr>
          <w:sz w:val="22"/>
          <w:szCs w:val="22"/>
        </w:rPr>
      </w:pPr>
      <w:r>
        <w:rPr>
          <w:sz w:val="22"/>
          <w:szCs w:val="22"/>
        </w:rPr>
        <w:t xml:space="preserve">Aucune règle particulière n'est faite à la salariée de déclarer son état de grossesse à son employeur, et encore moins s'il s'agit de son futur employeur dans le cadre d'un entretien d'embauche. </w:t>
      </w:r>
    </w:p>
    <w:p w:rsidR="00A432A4" w:rsidRDefault="00A432A4" w:rsidP="00EA4300">
      <w:pPr>
        <w:spacing w:line="360" w:lineRule="auto"/>
      </w:pPr>
      <w:r>
        <w:lastRenderedPageBreak/>
        <w:t>Cependant, la protection de la femme enceinte ne commence à s'appliquer que lorsque l'employeur a été informé de son état.</w:t>
      </w:r>
    </w:p>
    <w:p w:rsidR="00A432A4" w:rsidRDefault="00A432A4" w:rsidP="00EA4300">
      <w:pPr>
        <w:pStyle w:val="Default"/>
        <w:numPr>
          <w:ilvl w:val="0"/>
          <w:numId w:val="4"/>
        </w:numPr>
        <w:spacing w:line="360" w:lineRule="auto"/>
        <w:rPr>
          <w:sz w:val="22"/>
          <w:szCs w:val="22"/>
        </w:rPr>
      </w:pPr>
      <w:r>
        <w:rPr>
          <w:b/>
          <w:bCs/>
          <w:sz w:val="22"/>
          <w:szCs w:val="22"/>
        </w:rPr>
        <w:t xml:space="preserve">Les droits </w:t>
      </w:r>
    </w:p>
    <w:p w:rsidR="00A432A4" w:rsidRDefault="00A432A4" w:rsidP="00EA4300">
      <w:pPr>
        <w:pStyle w:val="Default"/>
        <w:spacing w:line="360" w:lineRule="auto"/>
        <w:rPr>
          <w:sz w:val="22"/>
          <w:szCs w:val="22"/>
        </w:rPr>
      </w:pPr>
      <w:r>
        <w:rPr>
          <w:sz w:val="22"/>
          <w:szCs w:val="22"/>
        </w:rPr>
        <w:t xml:space="preserve">Avant le congé de maternité la salariée peut : </w:t>
      </w:r>
    </w:p>
    <w:p w:rsidR="00A432A4" w:rsidRDefault="00A432A4" w:rsidP="00EA4300">
      <w:pPr>
        <w:pStyle w:val="Default"/>
        <w:spacing w:after="3" w:line="360" w:lineRule="auto"/>
        <w:rPr>
          <w:sz w:val="22"/>
          <w:szCs w:val="22"/>
        </w:rPr>
      </w:pPr>
      <w:r>
        <w:rPr>
          <w:rFonts w:ascii="Wingdings" w:hAnsi="Wingdings" w:cs="Wingdings"/>
          <w:sz w:val="22"/>
          <w:szCs w:val="22"/>
        </w:rPr>
        <w:t></w:t>
      </w:r>
      <w:r>
        <w:rPr>
          <w:rFonts w:ascii="Wingdings" w:hAnsi="Wingdings" w:cs="Wingdings"/>
          <w:sz w:val="22"/>
          <w:szCs w:val="22"/>
        </w:rPr>
        <w:t></w:t>
      </w:r>
      <w:r>
        <w:rPr>
          <w:sz w:val="22"/>
          <w:szCs w:val="22"/>
        </w:rPr>
        <w:t xml:space="preserve">quitter son travail sans préavis. </w:t>
      </w:r>
    </w:p>
    <w:p w:rsidR="00A432A4" w:rsidRDefault="00A432A4" w:rsidP="00EA4300">
      <w:pPr>
        <w:pStyle w:val="Default"/>
        <w:spacing w:line="360" w:lineRule="auto"/>
        <w:rPr>
          <w:sz w:val="22"/>
          <w:szCs w:val="22"/>
        </w:rPr>
      </w:pPr>
      <w:r>
        <w:rPr>
          <w:rFonts w:ascii="Wingdings" w:hAnsi="Wingdings" w:cs="Wingdings"/>
          <w:sz w:val="22"/>
          <w:szCs w:val="22"/>
        </w:rPr>
        <w:t></w:t>
      </w:r>
      <w:r>
        <w:rPr>
          <w:rFonts w:ascii="Wingdings" w:hAnsi="Wingdings" w:cs="Wingdings"/>
          <w:sz w:val="22"/>
          <w:szCs w:val="22"/>
        </w:rPr>
        <w:t></w:t>
      </w:r>
      <w:r>
        <w:rPr>
          <w:sz w:val="22"/>
          <w:szCs w:val="22"/>
        </w:rPr>
        <w:t xml:space="preserve">bénéficier d'une affectation temporaire dans un autre emploi à sa demande ou à celle de l'employeur sans baisse de salaire sauf si elle a moins d'un an d'ancienneté et qu'elle est mutée à sa demande. Le changement d'affectation ne peut se poursuivre à son retour dans l'entreprise. </w:t>
      </w:r>
    </w:p>
    <w:p w:rsidR="00A432A4" w:rsidRDefault="00A432A4" w:rsidP="00EA4300">
      <w:pPr>
        <w:pStyle w:val="Default"/>
        <w:spacing w:line="360" w:lineRule="auto"/>
        <w:rPr>
          <w:sz w:val="22"/>
          <w:szCs w:val="22"/>
        </w:rPr>
      </w:pPr>
    </w:p>
    <w:p w:rsidR="00A432A4" w:rsidRDefault="00A432A4" w:rsidP="00EA4300">
      <w:pPr>
        <w:pStyle w:val="Default"/>
        <w:spacing w:line="360" w:lineRule="auto"/>
        <w:rPr>
          <w:sz w:val="22"/>
          <w:szCs w:val="22"/>
        </w:rPr>
      </w:pPr>
      <w:r>
        <w:rPr>
          <w:sz w:val="22"/>
          <w:szCs w:val="22"/>
        </w:rPr>
        <w:t xml:space="preserve">La salariée bénéficie : </w:t>
      </w:r>
    </w:p>
    <w:p w:rsidR="00A432A4" w:rsidRDefault="00A432A4" w:rsidP="00EA4300">
      <w:pPr>
        <w:pStyle w:val="Default"/>
        <w:spacing w:after="3" w:line="360" w:lineRule="auto"/>
        <w:rPr>
          <w:sz w:val="22"/>
          <w:szCs w:val="22"/>
        </w:rPr>
      </w:pPr>
      <w:r>
        <w:rPr>
          <w:rFonts w:ascii="Wingdings" w:hAnsi="Wingdings" w:cs="Wingdings"/>
          <w:sz w:val="22"/>
          <w:szCs w:val="22"/>
        </w:rPr>
        <w:t></w:t>
      </w:r>
      <w:r>
        <w:rPr>
          <w:rFonts w:ascii="Wingdings" w:hAnsi="Wingdings" w:cs="Wingdings"/>
          <w:sz w:val="22"/>
          <w:szCs w:val="22"/>
        </w:rPr>
        <w:t></w:t>
      </w:r>
      <w:r>
        <w:rPr>
          <w:sz w:val="22"/>
          <w:szCs w:val="22"/>
        </w:rPr>
        <w:t xml:space="preserve">d'une indemnisation, soumise à l’impôt, sensiblement égale à son salaire. </w:t>
      </w:r>
    </w:p>
    <w:p w:rsidR="00A432A4" w:rsidRDefault="00A432A4" w:rsidP="00EA4300">
      <w:pPr>
        <w:pStyle w:val="Default"/>
        <w:spacing w:line="360" w:lineRule="auto"/>
        <w:rPr>
          <w:sz w:val="22"/>
          <w:szCs w:val="22"/>
        </w:rPr>
      </w:pPr>
      <w:r>
        <w:rPr>
          <w:rFonts w:ascii="Wingdings" w:hAnsi="Wingdings" w:cs="Wingdings"/>
          <w:sz w:val="22"/>
          <w:szCs w:val="22"/>
        </w:rPr>
        <w:t></w:t>
      </w:r>
      <w:r>
        <w:rPr>
          <w:rFonts w:ascii="Wingdings" w:hAnsi="Wingdings" w:cs="Wingdings"/>
          <w:sz w:val="22"/>
          <w:szCs w:val="22"/>
        </w:rPr>
        <w:t></w:t>
      </w:r>
      <w:r>
        <w:rPr>
          <w:sz w:val="22"/>
          <w:szCs w:val="22"/>
        </w:rPr>
        <w:t xml:space="preserve">des avantages pour ancienneté et congés payés. </w:t>
      </w:r>
    </w:p>
    <w:p w:rsidR="00A432A4" w:rsidRDefault="00A432A4" w:rsidP="00EA4300">
      <w:pPr>
        <w:pStyle w:val="Default"/>
        <w:spacing w:line="360" w:lineRule="auto"/>
        <w:rPr>
          <w:sz w:val="22"/>
          <w:szCs w:val="22"/>
        </w:rPr>
      </w:pPr>
    </w:p>
    <w:p w:rsidR="00A432A4" w:rsidRDefault="00A432A4" w:rsidP="00EA4300">
      <w:pPr>
        <w:pStyle w:val="Default"/>
        <w:spacing w:line="360" w:lineRule="auto"/>
        <w:rPr>
          <w:sz w:val="22"/>
          <w:szCs w:val="22"/>
        </w:rPr>
      </w:pPr>
      <w:r>
        <w:rPr>
          <w:sz w:val="22"/>
          <w:szCs w:val="22"/>
        </w:rPr>
        <w:t xml:space="preserve">L’employeur doit continuer à lui verser une partie du salaire. </w:t>
      </w:r>
    </w:p>
    <w:p w:rsidR="00A432A4" w:rsidRPr="00A432A4" w:rsidRDefault="00A432A4" w:rsidP="00EA4300">
      <w:pPr>
        <w:pStyle w:val="Paragraphedeliste"/>
        <w:numPr>
          <w:ilvl w:val="0"/>
          <w:numId w:val="4"/>
        </w:numPr>
        <w:spacing w:line="360" w:lineRule="auto"/>
        <w:rPr>
          <w:b/>
          <w:bCs/>
        </w:rPr>
      </w:pPr>
      <w:r w:rsidRPr="00A432A4">
        <w:rPr>
          <w:b/>
          <w:bCs/>
        </w:rPr>
        <w:t>Durée du congé de maternité</w:t>
      </w:r>
    </w:p>
    <w:p w:rsidR="00A432A4" w:rsidRDefault="00A432A4" w:rsidP="00EA4300">
      <w:pPr>
        <w:spacing w:line="360" w:lineRule="auto"/>
      </w:pPr>
      <w:r>
        <w:t>La salariée peut suspendre son contrat de travail pendant une durée fixée comme suit :</w:t>
      </w:r>
    </w:p>
    <w:tbl>
      <w:tblPr>
        <w:tblStyle w:val="Grilledutableau"/>
        <w:tblW w:w="0" w:type="auto"/>
        <w:tblLook w:val="04A0" w:firstRow="1" w:lastRow="0" w:firstColumn="1" w:lastColumn="0" w:noHBand="0" w:noVBand="1"/>
      </w:tblPr>
      <w:tblGrid>
        <w:gridCol w:w="2265"/>
        <w:gridCol w:w="2265"/>
        <w:gridCol w:w="2266"/>
        <w:gridCol w:w="2266"/>
      </w:tblGrid>
      <w:tr w:rsidR="00A432A4" w:rsidRPr="00522F70" w:rsidTr="00437A2C">
        <w:tc>
          <w:tcPr>
            <w:tcW w:w="2265" w:type="dxa"/>
          </w:tcPr>
          <w:p w:rsidR="00A432A4" w:rsidRPr="00522F70" w:rsidRDefault="00A432A4" w:rsidP="00F55915">
            <w:pPr>
              <w:jc w:val="center"/>
              <w:rPr>
                <w:b/>
              </w:rPr>
            </w:pPr>
          </w:p>
        </w:tc>
        <w:tc>
          <w:tcPr>
            <w:tcW w:w="2265" w:type="dxa"/>
          </w:tcPr>
          <w:p w:rsidR="00A432A4" w:rsidRPr="00522F70" w:rsidRDefault="00A432A4" w:rsidP="00F55915">
            <w:pPr>
              <w:jc w:val="center"/>
              <w:rPr>
                <w:b/>
              </w:rPr>
            </w:pPr>
            <w:r w:rsidRPr="00522F70">
              <w:rPr>
                <w:rFonts w:ascii="Times New Roman" w:hAnsi="Times New Roman" w:cs="Times New Roman"/>
                <w:b/>
                <w:color w:val="000000"/>
                <w:sz w:val="24"/>
                <w:szCs w:val="24"/>
              </w:rPr>
              <w:t>Avant l’accouchement (congé prénatal)</w:t>
            </w:r>
          </w:p>
        </w:tc>
        <w:tc>
          <w:tcPr>
            <w:tcW w:w="2266" w:type="dxa"/>
          </w:tcPr>
          <w:p w:rsidR="00A432A4" w:rsidRPr="00522F70" w:rsidRDefault="00A432A4" w:rsidP="00F55915">
            <w:pPr>
              <w:jc w:val="center"/>
              <w:rPr>
                <w:b/>
              </w:rPr>
            </w:pPr>
            <w:r w:rsidRPr="00522F70">
              <w:rPr>
                <w:rFonts w:ascii="Times New Roman" w:hAnsi="Times New Roman" w:cs="Times New Roman"/>
                <w:b/>
                <w:color w:val="000000"/>
                <w:sz w:val="24"/>
                <w:szCs w:val="24"/>
              </w:rPr>
              <w:t>Après l’accouchement (congé postnatal)</w:t>
            </w:r>
          </w:p>
        </w:tc>
        <w:tc>
          <w:tcPr>
            <w:tcW w:w="2266" w:type="dxa"/>
          </w:tcPr>
          <w:p w:rsidR="00A432A4" w:rsidRPr="00522F70" w:rsidRDefault="00A432A4" w:rsidP="00F55915">
            <w:pPr>
              <w:jc w:val="center"/>
              <w:rPr>
                <w:b/>
              </w:rPr>
            </w:pPr>
            <w:r w:rsidRPr="00522F70">
              <w:rPr>
                <w:rFonts w:ascii="Times New Roman" w:hAnsi="Times New Roman" w:cs="Times New Roman"/>
                <w:b/>
                <w:color w:val="000000"/>
                <w:sz w:val="24"/>
                <w:szCs w:val="24"/>
              </w:rPr>
              <w:t>Total</w:t>
            </w:r>
          </w:p>
        </w:tc>
      </w:tr>
      <w:tr w:rsidR="00A432A4" w:rsidTr="00437A2C">
        <w:tc>
          <w:tcPr>
            <w:tcW w:w="2265" w:type="dxa"/>
          </w:tcPr>
          <w:p w:rsidR="00A432A4" w:rsidRPr="00522F70" w:rsidRDefault="00A432A4" w:rsidP="00F55915">
            <w:pPr>
              <w:jc w:val="center"/>
              <w:rPr>
                <w:b/>
              </w:rPr>
            </w:pPr>
            <w:r w:rsidRPr="00522F70">
              <w:rPr>
                <w:rFonts w:ascii="Times New Roman" w:hAnsi="Times New Roman" w:cs="Times New Roman"/>
                <w:b/>
                <w:color w:val="000000"/>
                <w:sz w:val="24"/>
                <w:szCs w:val="24"/>
              </w:rPr>
              <w:t>Cas général 1ière ou 2 e naissance 3 e naissance</w:t>
            </w:r>
          </w:p>
        </w:tc>
        <w:tc>
          <w:tcPr>
            <w:tcW w:w="2265" w:type="dxa"/>
          </w:tcPr>
          <w:p w:rsidR="00A432A4" w:rsidRDefault="00A432A4" w:rsidP="00F55915">
            <w:pPr>
              <w:jc w:val="center"/>
            </w:pPr>
            <w:r w:rsidRPr="00522F70">
              <w:rPr>
                <w:rFonts w:ascii="Times New Roman" w:hAnsi="Times New Roman" w:cs="Times New Roman"/>
                <w:color w:val="000000"/>
                <w:sz w:val="24"/>
                <w:szCs w:val="24"/>
              </w:rPr>
              <w:t>6 semaines 8 semaines</w:t>
            </w:r>
          </w:p>
        </w:tc>
        <w:tc>
          <w:tcPr>
            <w:tcW w:w="2266" w:type="dxa"/>
          </w:tcPr>
          <w:p w:rsidR="00A432A4" w:rsidRDefault="00A432A4" w:rsidP="00F55915">
            <w:pPr>
              <w:jc w:val="center"/>
            </w:pPr>
            <w:r w:rsidRPr="00522F70">
              <w:rPr>
                <w:rFonts w:ascii="Times New Roman" w:hAnsi="Times New Roman" w:cs="Times New Roman"/>
                <w:color w:val="000000"/>
                <w:sz w:val="24"/>
                <w:szCs w:val="24"/>
              </w:rPr>
              <w:t>10 semaines 18 semaines</w:t>
            </w:r>
          </w:p>
        </w:tc>
        <w:tc>
          <w:tcPr>
            <w:tcW w:w="2266" w:type="dxa"/>
          </w:tcPr>
          <w:p w:rsidR="00A432A4" w:rsidRDefault="00A432A4" w:rsidP="00F55915">
            <w:pPr>
              <w:jc w:val="center"/>
            </w:pPr>
            <w:r w:rsidRPr="00522F70">
              <w:rPr>
                <w:rFonts w:ascii="Times New Roman" w:hAnsi="Times New Roman" w:cs="Times New Roman"/>
                <w:color w:val="000000"/>
                <w:sz w:val="24"/>
                <w:szCs w:val="24"/>
              </w:rPr>
              <w:t>16 semaines 26 semaines</w:t>
            </w:r>
          </w:p>
        </w:tc>
      </w:tr>
      <w:tr w:rsidR="00A432A4" w:rsidTr="00437A2C">
        <w:tc>
          <w:tcPr>
            <w:tcW w:w="2265" w:type="dxa"/>
          </w:tcPr>
          <w:p w:rsidR="00A432A4" w:rsidRPr="00522F70" w:rsidRDefault="00A432A4" w:rsidP="00F55915">
            <w:pPr>
              <w:jc w:val="center"/>
              <w:rPr>
                <w:b/>
              </w:rPr>
            </w:pPr>
            <w:r w:rsidRPr="00522F70">
              <w:rPr>
                <w:rFonts w:ascii="Times New Roman" w:hAnsi="Times New Roman" w:cs="Times New Roman"/>
                <w:b/>
                <w:color w:val="000000"/>
                <w:sz w:val="24"/>
                <w:szCs w:val="24"/>
              </w:rPr>
              <w:t>Naissance de jumeaux</w:t>
            </w:r>
          </w:p>
        </w:tc>
        <w:tc>
          <w:tcPr>
            <w:tcW w:w="2265" w:type="dxa"/>
          </w:tcPr>
          <w:p w:rsidR="00A432A4" w:rsidRDefault="00A432A4" w:rsidP="00F55915">
            <w:pPr>
              <w:jc w:val="center"/>
            </w:pPr>
            <w:r w:rsidRPr="00522F70">
              <w:rPr>
                <w:rFonts w:ascii="Times New Roman" w:hAnsi="Times New Roman" w:cs="Times New Roman"/>
                <w:color w:val="000000"/>
                <w:sz w:val="24"/>
                <w:szCs w:val="24"/>
              </w:rPr>
              <w:t>12 semaines</w:t>
            </w:r>
          </w:p>
        </w:tc>
        <w:tc>
          <w:tcPr>
            <w:tcW w:w="2266" w:type="dxa"/>
          </w:tcPr>
          <w:p w:rsidR="00A432A4" w:rsidRDefault="00A432A4" w:rsidP="00F55915">
            <w:pPr>
              <w:jc w:val="center"/>
            </w:pPr>
            <w:r w:rsidRPr="00522F70">
              <w:rPr>
                <w:rFonts w:ascii="Times New Roman" w:hAnsi="Times New Roman" w:cs="Times New Roman"/>
                <w:color w:val="000000"/>
                <w:sz w:val="24"/>
                <w:szCs w:val="24"/>
              </w:rPr>
              <w:t>22 semaines</w:t>
            </w:r>
          </w:p>
        </w:tc>
        <w:tc>
          <w:tcPr>
            <w:tcW w:w="2266" w:type="dxa"/>
          </w:tcPr>
          <w:p w:rsidR="00A432A4" w:rsidRDefault="00A432A4" w:rsidP="00F55915">
            <w:pPr>
              <w:jc w:val="center"/>
            </w:pPr>
            <w:r w:rsidRPr="00522F70">
              <w:rPr>
                <w:rFonts w:ascii="Times New Roman" w:hAnsi="Times New Roman" w:cs="Times New Roman"/>
                <w:color w:val="000000"/>
                <w:sz w:val="24"/>
                <w:szCs w:val="24"/>
              </w:rPr>
              <w:t>34 semaines</w:t>
            </w:r>
          </w:p>
        </w:tc>
      </w:tr>
      <w:tr w:rsidR="00A432A4" w:rsidTr="00437A2C">
        <w:tc>
          <w:tcPr>
            <w:tcW w:w="2265" w:type="dxa"/>
          </w:tcPr>
          <w:p w:rsidR="00A432A4" w:rsidRPr="00522F70" w:rsidRDefault="00A432A4" w:rsidP="00F55915">
            <w:pPr>
              <w:jc w:val="center"/>
              <w:rPr>
                <w:b/>
              </w:rPr>
            </w:pPr>
            <w:r w:rsidRPr="00522F70">
              <w:rPr>
                <w:rFonts w:ascii="Times New Roman" w:hAnsi="Times New Roman" w:cs="Times New Roman"/>
                <w:b/>
                <w:color w:val="000000"/>
                <w:sz w:val="24"/>
                <w:szCs w:val="24"/>
              </w:rPr>
              <w:t>Naissance simultanée de plus de deux enfants</w:t>
            </w:r>
          </w:p>
        </w:tc>
        <w:tc>
          <w:tcPr>
            <w:tcW w:w="2265" w:type="dxa"/>
          </w:tcPr>
          <w:p w:rsidR="00A432A4" w:rsidRDefault="00A432A4" w:rsidP="00F55915">
            <w:pPr>
              <w:jc w:val="center"/>
            </w:pPr>
            <w:r w:rsidRPr="00522F70">
              <w:rPr>
                <w:rFonts w:ascii="Times New Roman" w:hAnsi="Times New Roman" w:cs="Times New Roman"/>
                <w:color w:val="000000"/>
                <w:sz w:val="24"/>
                <w:szCs w:val="24"/>
              </w:rPr>
              <w:t>24 semaines</w:t>
            </w:r>
          </w:p>
        </w:tc>
        <w:tc>
          <w:tcPr>
            <w:tcW w:w="2266" w:type="dxa"/>
          </w:tcPr>
          <w:p w:rsidR="00A432A4" w:rsidRDefault="00A432A4" w:rsidP="00F55915">
            <w:pPr>
              <w:jc w:val="center"/>
            </w:pPr>
            <w:r w:rsidRPr="00522F70">
              <w:rPr>
                <w:rFonts w:ascii="Times New Roman" w:hAnsi="Times New Roman" w:cs="Times New Roman"/>
                <w:color w:val="000000"/>
                <w:sz w:val="24"/>
                <w:szCs w:val="24"/>
              </w:rPr>
              <w:t>22 semaines</w:t>
            </w:r>
          </w:p>
        </w:tc>
        <w:tc>
          <w:tcPr>
            <w:tcW w:w="2266" w:type="dxa"/>
          </w:tcPr>
          <w:p w:rsidR="00A432A4" w:rsidRPr="00522F70" w:rsidRDefault="00A432A4" w:rsidP="00F55915">
            <w:pPr>
              <w:autoSpaceDE w:val="0"/>
              <w:autoSpaceDN w:val="0"/>
              <w:adjustRightInd w:val="0"/>
              <w:jc w:val="center"/>
              <w:rPr>
                <w:rFonts w:ascii="Times New Roman" w:hAnsi="Times New Roman" w:cs="Times New Roman"/>
                <w:color w:val="000000"/>
                <w:sz w:val="24"/>
                <w:szCs w:val="24"/>
              </w:rPr>
            </w:pPr>
            <w:r w:rsidRPr="00522F70">
              <w:rPr>
                <w:rFonts w:ascii="Times New Roman" w:hAnsi="Times New Roman" w:cs="Times New Roman"/>
                <w:color w:val="000000"/>
                <w:sz w:val="24"/>
                <w:szCs w:val="24"/>
              </w:rPr>
              <w:t>46 semaines</w:t>
            </w:r>
          </w:p>
          <w:p w:rsidR="00A432A4" w:rsidRDefault="00A432A4" w:rsidP="00F55915">
            <w:pPr>
              <w:jc w:val="center"/>
            </w:pPr>
          </w:p>
        </w:tc>
      </w:tr>
    </w:tbl>
    <w:p w:rsidR="00A432A4" w:rsidRDefault="00A432A4" w:rsidP="00EA4300">
      <w:pPr>
        <w:spacing w:line="360" w:lineRule="auto"/>
      </w:pPr>
    </w:p>
    <w:p w:rsidR="00A432A4" w:rsidRDefault="00A432A4" w:rsidP="00EA4300">
      <w:pPr>
        <w:pStyle w:val="Default"/>
        <w:spacing w:line="360" w:lineRule="auto"/>
        <w:rPr>
          <w:sz w:val="22"/>
          <w:szCs w:val="22"/>
        </w:rPr>
      </w:pPr>
      <w:r>
        <w:rPr>
          <w:sz w:val="22"/>
          <w:szCs w:val="22"/>
        </w:rPr>
        <w:t xml:space="preserve">En aucun cas, une femme ne peut être employée pendant une période totale de 8 semaines : 2 semaines avant l’accouchement et 6 semaines après. </w:t>
      </w:r>
    </w:p>
    <w:p w:rsidR="00A432A4" w:rsidRDefault="00A432A4" w:rsidP="00EA4300">
      <w:pPr>
        <w:pStyle w:val="Default"/>
        <w:spacing w:line="360" w:lineRule="auto"/>
        <w:rPr>
          <w:sz w:val="22"/>
          <w:szCs w:val="22"/>
        </w:rPr>
      </w:pPr>
      <w:r>
        <w:rPr>
          <w:sz w:val="22"/>
          <w:szCs w:val="22"/>
        </w:rPr>
        <w:t xml:space="preserve">En cas d’état pathologique attesté par un certificat médical, le congé de maternité peut être prolongé de 2 semaines avant la date prévue de l’accouchement et de 4 semaines après. </w:t>
      </w:r>
    </w:p>
    <w:p w:rsidR="00A432A4" w:rsidRDefault="00A432A4" w:rsidP="00EA4300">
      <w:pPr>
        <w:pStyle w:val="Default"/>
        <w:spacing w:line="360" w:lineRule="auto"/>
        <w:rPr>
          <w:sz w:val="22"/>
          <w:szCs w:val="22"/>
        </w:rPr>
      </w:pPr>
      <w:r>
        <w:rPr>
          <w:sz w:val="22"/>
          <w:szCs w:val="22"/>
        </w:rPr>
        <w:t xml:space="preserve">Si l’accouchement a lieu avant la date présumée, la durée totale du congé de maternité n’est pas réduite : la durée du congé prénatal qui n’a pas été prise est reportée à l’expiration du congé postnatal. </w:t>
      </w:r>
    </w:p>
    <w:p w:rsidR="00A432A4" w:rsidRDefault="00A432A4" w:rsidP="00EA4300">
      <w:pPr>
        <w:pStyle w:val="Default"/>
        <w:spacing w:line="360" w:lineRule="auto"/>
        <w:rPr>
          <w:sz w:val="22"/>
          <w:szCs w:val="22"/>
        </w:rPr>
      </w:pPr>
      <w:r>
        <w:rPr>
          <w:sz w:val="22"/>
          <w:szCs w:val="22"/>
        </w:rPr>
        <w:t xml:space="preserve">Le congé de maternité est assimilé à une période de travail effectif pour la détermination de la durée des congés payés et pour l'ancienneté. </w:t>
      </w:r>
    </w:p>
    <w:p w:rsidR="00A432A4" w:rsidRDefault="00A432A4" w:rsidP="00EA4300">
      <w:pPr>
        <w:pStyle w:val="Default"/>
        <w:spacing w:line="360" w:lineRule="auto"/>
        <w:rPr>
          <w:b/>
          <w:bCs/>
          <w:sz w:val="22"/>
          <w:szCs w:val="22"/>
        </w:rPr>
      </w:pPr>
    </w:p>
    <w:p w:rsidR="00A432A4" w:rsidRDefault="00A432A4" w:rsidP="00EA4300">
      <w:pPr>
        <w:pStyle w:val="Default"/>
        <w:numPr>
          <w:ilvl w:val="0"/>
          <w:numId w:val="4"/>
        </w:numPr>
        <w:spacing w:line="360" w:lineRule="auto"/>
        <w:rPr>
          <w:sz w:val="22"/>
          <w:szCs w:val="22"/>
        </w:rPr>
      </w:pPr>
      <w:r>
        <w:rPr>
          <w:b/>
          <w:bCs/>
          <w:sz w:val="22"/>
          <w:szCs w:val="22"/>
        </w:rPr>
        <w:t xml:space="preserve">Après le congé de maternité </w:t>
      </w:r>
    </w:p>
    <w:p w:rsidR="00A432A4" w:rsidRDefault="00A432A4" w:rsidP="00EA4300">
      <w:pPr>
        <w:pStyle w:val="Default"/>
        <w:spacing w:line="360" w:lineRule="auto"/>
        <w:rPr>
          <w:sz w:val="22"/>
          <w:szCs w:val="22"/>
        </w:rPr>
      </w:pPr>
      <w:r>
        <w:rPr>
          <w:sz w:val="22"/>
          <w:szCs w:val="22"/>
        </w:rPr>
        <w:t xml:space="preserve">Un congé parental d'éducation peut être pris pour les parents pour une durée d’un an renouvelable 3 fois. Ce congé peut commencer à n'importe quel moment dans les trois ans qui suivent le congé maternité. Il peut être soit à temps plein soit à temps partiel. </w:t>
      </w:r>
    </w:p>
    <w:p w:rsidR="00A432A4" w:rsidRDefault="00A432A4" w:rsidP="00EA4300">
      <w:pPr>
        <w:pStyle w:val="Default"/>
        <w:spacing w:line="360" w:lineRule="auto"/>
        <w:rPr>
          <w:sz w:val="22"/>
          <w:szCs w:val="22"/>
        </w:rPr>
      </w:pPr>
      <w:r>
        <w:rPr>
          <w:sz w:val="22"/>
          <w:szCs w:val="22"/>
        </w:rPr>
        <w:t xml:space="preserve">L'employeur doit être prévenu par lettre AR un mois avant la fin du congé maternité ou deux mois avant le début du congé dans les autres cas. </w:t>
      </w:r>
    </w:p>
    <w:p w:rsidR="00A432A4" w:rsidRDefault="00A432A4" w:rsidP="00EA4300">
      <w:pPr>
        <w:pStyle w:val="Default"/>
        <w:spacing w:line="360" w:lineRule="auto"/>
        <w:rPr>
          <w:sz w:val="22"/>
          <w:szCs w:val="22"/>
        </w:rPr>
      </w:pPr>
      <w:r>
        <w:rPr>
          <w:sz w:val="22"/>
          <w:szCs w:val="22"/>
        </w:rPr>
        <w:t xml:space="preserve">Ce congé donne droit à une indemnité mais pas à un salaire. </w:t>
      </w:r>
    </w:p>
    <w:p w:rsidR="00A432A4" w:rsidRDefault="00A432A4" w:rsidP="00EA4300">
      <w:pPr>
        <w:spacing w:line="360" w:lineRule="auto"/>
      </w:pPr>
      <w:r>
        <w:t>A l’issue d’un congé de maternité ou d’un congé parental, le salarié a droit à un entretien sur son orientation professionnelle.</w:t>
      </w:r>
    </w:p>
    <w:p w:rsidR="00A432A4" w:rsidRDefault="00A432A4" w:rsidP="00EA4300">
      <w:pPr>
        <w:pStyle w:val="Default"/>
        <w:numPr>
          <w:ilvl w:val="0"/>
          <w:numId w:val="4"/>
        </w:numPr>
        <w:spacing w:line="360" w:lineRule="auto"/>
        <w:rPr>
          <w:sz w:val="22"/>
          <w:szCs w:val="22"/>
        </w:rPr>
      </w:pPr>
      <w:r>
        <w:rPr>
          <w:b/>
          <w:bCs/>
          <w:sz w:val="22"/>
          <w:szCs w:val="22"/>
        </w:rPr>
        <w:t xml:space="preserve">Le congé de paternité </w:t>
      </w:r>
    </w:p>
    <w:p w:rsidR="00A432A4" w:rsidRDefault="00A432A4" w:rsidP="00EA4300">
      <w:pPr>
        <w:pStyle w:val="Default"/>
        <w:spacing w:line="360" w:lineRule="auto"/>
        <w:rPr>
          <w:sz w:val="22"/>
          <w:szCs w:val="22"/>
        </w:rPr>
      </w:pPr>
      <w:r>
        <w:rPr>
          <w:sz w:val="22"/>
          <w:szCs w:val="22"/>
        </w:rPr>
        <w:t xml:space="preserve">La loi du 1er janvier 2002 accorde, pour la naissance d'un enfant, au père salarié, un congé de paternité de 11 jours consécutifs. </w:t>
      </w:r>
    </w:p>
    <w:p w:rsidR="00A432A4" w:rsidRDefault="00A432A4" w:rsidP="00EA4300">
      <w:pPr>
        <w:pStyle w:val="Default"/>
        <w:spacing w:line="360" w:lineRule="auto"/>
        <w:rPr>
          <w:sz w:val="22"/>
          <w:szCs w:val="22"/>
        </w:rPr>
      </w:pPr>
      <w:r>
        <w:rPr>
          <w:sz w:val="22"/>
          <w:szCs w:val="22"/>
        </w:rPr>
        <w:t xml:space="preserve">Ce congé qui peut être accolé ou non au congé de naissance ; il doit être pris dans les 4 mois qui suivent la naissance. </w:t>
      </w:r>
    </w:p>
    <w:p w:rsidR="00A432A4" w:rsidRDefault="00A432A4" w:rsidP="00EA4300">
      <w:pPr>
        <w:spacing w:line="360" w:lineRule="auto"/>
      </w:pPr>
      <w:r>
        <w:t>L'indemnisation est prise en charge par la caisse nationale d'allocations familiales.</w:t>
      </w:r>
    </w:p>
    <w:p w:rsidR="00A432A4" w:rsidRPr="00A432A4" w:rsidRDefault="00A432A4" w:rsidP="00EA4300">
      <w:pPr>
        <w:pStyle w:val="Default"/>
        <w:spacing w:line="360" w:lineRule="auto"/>
        <w:rPr>
          <w:sz w:val="22"/>
          <w:szCs w:val="22"/>
          <w:u w:val="single"/>
        </w:rPr>
      </w:pPr>
      <w:r w:rsidRPr="00A432A4">
        <w:rPr>
          <w:b/>
          <w:bCs/>
          <w:sz w:val="22"/>
          <w:szCs w:val="22"/>
          <w:u w:val="single"/>
        </w:rPr>
        <w:t xml:space="preserve">VI. LES CONGES PAYES </w:t>
      </w:r>
    </w:p>
    <w:p w:rsidR="00A432A4" w:rsidRDefault="00A432A4" w:rsidP="00EA4300">
      <w:pPr>
        <w:pStyle w:val="Default"/>
        <w:spacing w:line="360" w:lineRule="auto"/>
        <w:rPr>
          <w:sz w:val="22"/>
          <w:szCs w:val="22"/>
        </w:rPr>
      </w:pPr>
      <w:r>
        <w:rPr>
          <w:sz w:val="22"/>
          <w:szCs w:val="22"/>
        </w:rPr>
        <w:t xml:space="preserve">Quels que soient l’emploi occupé et la structure l’employant, tout salarié a droit aux congés payés. Seules certaines professions limitativement énumérées par la loi tombent sous le coup d’un régime particulier de congés payés (ex : employés de maison, journalistes…). </w:t>
      </w:r>
    </w:p>
    <w:p w:rsidR="00A432A4" w:rsidRDefault="00A432A4" w:rsidP="00EA4300">
      <w:pPr>
        <w:pStyle w:val="Default"/>
        <w:numPr>
          <w:ilvl w:val="0"/>
          <w:numId w:val="4"/>
        </w:numPr>
        <w:spacing w:line="360" w:lineRule="auto"/>
        <w:rPr>
          <w:sz w:val="22"/>
          <w:szCs w:val="22"/>
        </w:rPr>
      </w:pPr>
      <w:r>
        <w:rPr>
          <w:b/>
          <w:bCs/>
          <w:sz w:val="22"/>
          <w:szCs w:val="22"/>
        </w:rPr>
        <w:t xml:space="preserve">Ouverture du droit à congés payés </w:t>
      </w:r>
    </w:p>
    <w:p w:rsidR="00A432A4" w:rsidRDefault="00A432A4" w:rsidP="00EA4300">
      <w:pPr>
        <w:pStyle w:val="Default"/>
        <w:spacing w:line="360" w:lineRule="auto"/>
        <w:rPr>
          <w:sz w:val="22"/>
          <w:szCs w:val="22"/>
        </w:rPr>
      </w:pPr>
      <w:r>
        <w:rPr>
          <w:sz w:val="22"/>
          <w:szCs w:val="22"/>
        </w:rPr>
        <w:t xml:space="preserve">Pour avoir droit à un congé annuel payé il faut avoir été occupé chez le même employeur pendant un temps équivalent à un minimum de 10 jours de travail effectif (art. L3141-3 du code du trav.). </w:t>
      </w:r>
    </w:p>
    <w:p w:rsidR="00A432A4" w:rsidRDefault="00A432A4" w:rsidP="00EA4300">
      <w:pPr>
        <w:pStyle w:val="Default"/>
        <w:numPr>
          <w:ilvl w:val="0"/>
          <w:numId w:val="4"/>
        </w:numPr>
        <w:spacing w:line="360" w:lineRule="auto"/>
        <w:rPr>
          <w:sz w:val="22"/>
          <w:szCs w:val="22"/>
        </w:rPr>
      </w:pPr>
      <w:r>
        <w:rPr>
          <w:b/>
          <w:bCs/>
          <w:sz w:val="22"/>
          <w:szCs w:val="22"/>
        </w:rPr>
        <w:t xml:space="preserve">Détermination de la durée du congé </w:t>
      </w:r>
    </w:p>
    <w:p w:rsidR="00A432A4" w:rsidRDefault="00A432A4" w:rsidP="00EA4300">
      <w:pPr>
        <w:pStyle w:val="Default"/>
        <w:spacing w:line="360" w:lineRule="auto"/>
        <w:rPr>
          <w:sz w:val="22"/>
          <w:szCs w:val="22"/>
        </w:rPr>
      </w:pPr>
      <w:r>
        <w:rPr>
          <w:sz w:val="22"/>
          <w:szCs w:val="22"/>
        </w:rPr>
        <w:t xml:space="preserve">Sauf convention collective plus avantageuse, la durée du congé est déterminée à raison de 2,5 jours par mois de travail effectif accompli entre le 1er juin et le 31 mai. </w:t>
      </w:r>
    </w:p>
    <w:p w:rsidR="00A432A4" w:rsidRDefault="00A432A4" w:rsidP="00EA4300">
      <w:pPr>
        <w:pStyle w:val="Default"/>
        <w:spacing w:line="360" w:lineRule="auto"/>
        <w:rPr>
          <w:sz w:val="22"/>
          <w:szCs w:val="22"/>
        </w:rPr>
      </w:pPr>
      <w:r>
        <w:rPr>
          <w:sz w:val="22"/>
          <w:szCs w:val="22"/>
        </w:rPr>
        <w:t xml:space="preserve">La durée légale des congés payés est donc égale à 2,5 x 12 = 30 jours ouvrables. </w:t>
      </w:r>
    </w:p>
    <w:p w:rsidR="00A432A4" w:rsidRDefault="00A432A4" w:rsidP="00EA4300">
      <w:pPr>
        <w:pStyle w:val="Default"/>
        <w:spacing w:line="360" w:lineRule="auto"/>
        <w:rPr>
          <w:sz w:val="22"/>
          <w:szCs w:val="22"/>
        </w:rPr>
      </w:pPr>
      <w:r>
        <w:rPr>
          <w:sz w:val="22"/>
          <w:szCs w:val="22"/>
        </w:rPr>
        <w:t xml:space="preserve">Le décompte tient compte des mois complets (blocs de 4 semaines) pour accorder les 2,5 jours de congé. </w:t>
      </w:r>
    </w:p>
    <w:p w:rsidR="00A432A4" w:rsidRDefault="00A432A4" w:rsidP="00EA4300">
      <w:pPr>
        <w:pStyle w:val="Default"/>
        <w:spacing w:line="360" w:lineRule="auto"/>
        <w:rPr>
          <w:sz w:val="22"/>
          <w:szCs w:val="22"/>
        </w:rPr>
      </w:pPr>
      <w:r>
        <w:rPr>
          <w:sz w:val="22"/>
          <w:szCs w:val="22"/>
        </w:rPr>
        <w:t xml:space="preserve">Les jours de congés sont décomptés en jours ouvrables. Sont considérés comme des jours ouvrables tous les jours de la semaine à l'exception du jour consacré au repos hebdomadaire légal (en principe le dimanche). Cependant, le second jour non travaillé de la semaine (ex le samedi), en cas de répartition de l'horaire de travail sur 5 jours, est un jour ouvrable. </w:t>
      </w:r>
    </w:p>
    <w:p w:rsidR="00A432A4" w:rsidRDefault="00A432A4" w:rsidP="00EA4300">
      <w:pPr>
        <w:pStyle w:val="Default"/>
        <w:spacing w:line="360" w:lineRule="auto"/>
        <w:rPr>
          <w:sz w:val="22"/>
          <w:szCs w:val="22"/>
        </w:rPr>
      </w:pPr>
      <w:r>
        <w:rPr>
          <w:sz w:val="22"/>
          <w:szCs w:val="22"/>
        </w:rPr>
        <w:t xml:space="preserve">La survenance d'un jour férié chômé dans l'établissement à l'intérieur de la période de congés a pour effet de prolonger d'une journée la durée du congé et ce, même si le jour férié coïncide avec le 2ème </w:t>
      </w:r>
      <w:r>
        <w:rPr>
          <w:sz w:val="22"/>
          <w:szCs w:val="22"/>
        </w:rPr>
        <w:lastRenderedPageBreak/>
        <w:t xml:space="preserve">jour de repos dans l'entreprise (ex : samedi). Mais un jour férié qui tombe un dimanche est sans incidence sur la durée des congés. </w:t>
      </w:r>
    </w:p>
    <w:p w:rsidR="00A432A4" w:rsidRDefault="00A432A4" w:rsidP="00EA4300">
      <w:pPr>
        <w:spacing w:after="0" w:line="360" w:lineRule="auto"/>
      </w:pPr>
      <w:r>
        <w:t>Le premier jour de congé à décompter est le 1er jour où le salarié aurait dû travailler, c'est-à-dire le premier jour ouvré.</w:t>
      </w:r>
    </w:p>
    <w:p w:rsidR="00A432A4" w:rsidRDefault="00A432A4" w:rsidP="00EA4300">
      <w:pPr>
        <w:pStyle w:val="Paragraphedeliste"/>
        <w:numPr>
          <w:ilvl w:val="0"/>
          <w:numId w:val="4"/>
        </w:numPr>
        <w:spacing w:line="360" w:lineRule="auto"/>
        <w:rPr>
          <w:rFonts w:ascii="Gill Sans MT" w:hAnsi="Gill Sans MT" w:cs="Gill Sans MT"/>
          <w:b/>
          <w:bCs/>
          <w:color w:val="000000"/>
        </w:rPr>
      </w:pPr>
      <w:r w:rsidRPr="00A432A4">
        <w:rPr>
          <w:rFonts w:ascii="Gill Sans MT" w:hAnsi="Gill Sans MT" w:cs="Gill Sans MT"/>
          <w:b/>
          <w:bCs/>
          <w:color w:val="000000"/>
        </w:rPr>
        <w:t xml:space="preserve">L'organisation des départs en congé </w:t>
      </w:r>
    </w:p>
    <w:p w:rsidR="00A432A4" w:rsidRPr="00A432A4" w:rsidRDefault="00A432A4" w:rsidP="00EA4300">
      <w:pPr>
        <w:pStyle w:val="Paragraphedeliste"/>
        <w:numPr>
          <w:ilvl w:val="1"/>
          <w:numId w:val="4"/>
        </w:numPr>
        <w:spacing w:line="360" w:lineRule="auto"/>
        <w:rPr>
          <w:rFonts w:ascii="Gill Sans MT" w:hAnsi="Gill Sans MT" w:cs="Gill Sans MT"/>
          <w:b/>
          <w:bCs/>
          <w:color w:val="000000"/>
        </w:rPr>
      </w:pPr>
      <w:r w:rsidRPr="00A432A4">
        <w:rPr>
          <w:b/>
          <w:bCs/>
          <w:i/>
          <w:iCs/>
        </w:rPr>
        <w:t xml:space="preserve">La prise des congés </w:t>
      </w:r>
    </w:p>
    <w:p w:rsidR="00A432A4" w:rsidRDefault="00A432A4" w:rsidP="00EA4300">
      <w:pPr>
        <w:pStyle w:val="Default"/>
        <w:spacing w:line="360" w:lineRule="auto"/>
        <w:ind w:left="708"/>
        <w:rPr>
          <w:sz w:val="22"/>
          <w:szCs w:val="22"/>
        </w:rPr>
      </w:pPr>
      <w:r>
        <w:rPr>
          <w:sz w:val="22"/>
          <w:szCs w:val="22"/>
        </w:rPr>
        <w:t xml:space="preserve">La prise des congés : par principe le droit à congés doit s'exercer chaque année, aussi, sauf cas exceptionnels, ni l'employeur ni le salarié ne peuvent exiger le report de tout ou partie des congés sur l'année suivante. Un accord entre un salarié et son employeur peut être toléré, mais doit être exprès (écrit). </w:t>
      </w:r>
    </w:p>
    <w:p w:rsidR="00A432A4" w:rsidRDefault="00A432A4" w:rsidP="00EA4300">
      <w:pPr>
        <w:pStyle w:val="Default"/>
        <w:spacing w:line="360" w:lineRule="auto"/>
        <w:ind w:left="708"/>
        <w:rPr>
          <w:sz w:val="22"/>
          <w:szCs w:val="22"/>
        </w:rPr>
      </w:pPr>
      <w:r>
        <w:rPr>
          <w:sz w:val="22"/>
          <w:szCs w:val="22"/>
        </w:rPr>
        <w:t xml:space="preserve">La période légale de prise de congés court du 1er mai au 31 octobre de chaque année </w:t>
      </w:r>
      <w:r w:rsidR="00EA4300">
        <w:rPr>
          <w:sz w:val="22"/>
          <w:szCs w:val="22"/>
        </w:rPr>
        <w:t>(art. L 3141- 13 code du trav.)</w:t>
      </w:r>
      <w:r>
        <w:rPr>
          <w:sz w:val="22"/>
          <w:szCs w:val="22"/>
        </w:rPr>
        <w:t xml:space="preserve">; l'employeur détermine à l'intérieur de celle-ci les semaines consacrées aux congés payés. </w:t>
      </w:r>
    </w:p>
    <w:p w:rsidR="00A432A4" w:rsidRDefault="00A432A4" w:rsidP="00EA4300">
      <w:pPr>
        <w:spacing w:line="360" w:lineRule="auto"/>
        <w:ind w:left="708"/>
      </w:pPr>
      <w:r>
        <w:t>La cinquième semaine de congés payés ne doit pas être accolée aux quatre autres et peut être prise à n'importe quel moment dans l'année, avec l'accord de l'employeur.</w:t>
      </w:r>
    </w:p>
    <w:p w:rsidR="00A432A4" w:rsidRDefault="00A432A4" w:rsidP="00EA4300">
      <w:pPr>
        <w:pStyle w:val="Default"/>
        <w:spacing w:line="360" w:lineRule="auto"/>
        <w:ind w:left="708"/>
        <w:rPr>
          <w:sz w:val="22"/>
          <w:szCs w:val="22"/>
        </w:rPr>
      </w:pPr>
      <w:r>
        <w:rPr>
          <w:sz w:val="22"/>
          <w:szCs w:val="22"/>
        </w:rPr>
        <w:t xml:space="preserve">Un établissement peut être fermé pendant la période des congés à condition de respecter certaines règles : </w:t>
      </w:r>
    </w:p>
    <w:p w:rsidR="00A432A4" w:rsidRDefault="00A432A4" w:rsidP="00EA4300">
      <w:pPr>
        <w:pStyle w:val="Default"/>
        <w:numPr>
          <w:ilvl w:val="2"/>
          <w:numId w:val="4"/>
        </w:numPr>
        <w:spacing w:line="360" w:lineRule="auto"/>
        <w:rPr>
          <w:sz w:val="22"/>
          <w:szCs w:val="22"/>
        </w:rPr>
      </w:pPr>
      <w:r w:rsidRPr="00A432A4">
        <w:rPr>
          <w:sz w:val="22"/>
          <w:szCs w:val="22"/>
        </w:rPr>
        <w:t xml:space="preserve">consultation du comité d'entreprise </w:t>
      </w:r>
    </w:p>
    <w:p w:rsidR="00A432A4" w:rsidRPr="00A432A4" w:rsidRDefault="00A432A4" w:rsidP="00EA4300">
      <w:pPr>
        <w:pStyle w:val="Default"/>
        <w:numPr>
          <w:ilvl w:val="2"/>
          <w:numId w:val="4"/>
        </w:numPr>
        <w:spacing w:line="360" w:lineRule="auto"/>
        <w:rPr>
          <w:sz w:val="22"/>
          <w:szCs w:val="22"/>
        </w:rPr>
      </w:pPr>
      <w:r w:rsidRPr="00A432A4">
        <w:rPr>
          <w:sz w:val="22"/>
          <w:szCs w:val="22"/>
        </w:rPr>
        <w:t xml:space="preserve">respecter un délai de prévenance suffisant (au minimum un mois) </w:t>
      </w:r>
    </w:p>
    <w:p w:rsidR="00A432A4" w:rsidRDefault="00A432A4" w:rsidP="00EA4300">
      <w:pPr>
        <w:pStyle w:val="Default"/>
        <w:spacing w:line="360" w:lineRule="auto"/>
        <w:rPr>
          <w:sz w:val="22"/>
          <w:szCs w:val="22"/>
        </w:rPr>
      </w:pPr>
    </w:p>
    <w:p w:rsidR="00A432A4" w:rsidRDefault="00A432A4" w:rsidP="00EA4300">
      <w:pPr>
        <w:pStyle w:val="Default"/>
        <w:numPr>
          <w:ilvl w:val="0"/>
          <w:numId w:val="4"/>
        </w:numPr>
        <w:spacing w:line="360" w:lineRule="auto"/>
        <w:rPr>
          <w:sz w:val="22"/>
          <w:szCs w:val="22"/>
        </w:rPr>
      </w:pPr>
      <w:r>
        <w:rPr>
          <w:b/>
          <w:bCs/>
          <w:i/>
          <w:iCs/>
          <w:sz w:val="22"/>
          <w:szCs w:val="22"/>
        </w:rPr>
        <w:t xml:space="preserve">Le fractionnement des congés </w:t>
      </w:r>
    </w:p>
    <w:p w:rsidR="00A432A4" w:rsidRDefault="00A432A4" w:rsidP="00EA4300">
      <w:pPr>
        <w:pStyle w:val="Default"/>
        <w:spacing w:line="360" w:lineRule="auto"/>
        <w:rPr>
          <w:sz w:val="22"/>
          <w:szCs w:val="22"/>
        </w:rPr>
      </w:pPr>
      <w:r>
        <w:rPr>
          <w:sz w:val="22"/>
          <w:szCs w:val="22"/>
        </w:rPr>
        <w:t xml:space="preserve">Le fractionnement des congés est en partie obligatoire puisque la 5ème semaine ne peut pas être accolée aux quatre autres. Le découpage est pour partie interdit parce que tout salarié doit pouvoir partir au minimum 12 jours ouvrables consécutifs dans la période de congés payés. </w:t>
      </w:r>
    </w:p>
    <w:p w:rsidR="00A432A4" w:rsidRDefault="00A432A4" w:rsidP="00EA4300">
      <w:pPr>
        <w:pStyle w:val="Default"/>
        <w:spacing w:line="360" w:lineRule="auto"/>
        <w:rPr>
          <w:sz w:val="22"/>
          <w:szCs w:val="22"/>
        </w:rPr>
      </w:pPr>
      <w:r>
        <w:rPr>
          <w:sz w:val="22"/>
          <w:szCs w:val="22"/>
        </w:rPr>
        <w:t xml:space="preserve">Ainsi, le congé principal doit avoir une durée comprise entre 12 et 24 jours ouvrables. Dans cette fourchette le congé peut être fractionné par l'employeur avec l'accord du salarié. Qu'il soit demandé par l'employeur ou par le salarié, le fractionnement nécessite l'accord des deux parties. </w:t>
      </w:r>
    </w:p>
    <w:p w:rsidR="00A432A4" w:rsidRDefault="00A432A4" w:rsidP="00EA4300">
      <w:pPr>
        <w:spacing w:line="360" w:lineRule="auto"/>
      </w:pPr>
      <w:r>
        <w:t>Le fractionnement ouvre droit à 2 jours ouvrables de congés supplémentaires attribués au salarié lorsque le nombre de jours de congés pris en dehors de la période légale des congés payés est au moins égal à 6 et un seul lorsqu'il est compris entre 3 et 5. Sauf convention collective plus favorable, l'octroi de jours supplémentaires pour fractionnement n'est pas obligatoire.</w:t>
      </w:r>
    </w:p>
    <w:p w:rsidR="00A432A4" w:rsidRDefault="00A432A4" w:rsidP="00EA4300">
      <w:pPr>
        <w:pStyle w:val="Paragraphedeliste"/>
        <w:numPr>
          <w:ilvl w:val="0"/>
          <w:numId w:val="5"/>
        </w:numPr>
        <w:spacing w:line="360" w:lineRule="auto"/>
      </w:pPr>
      <w:r w:rsidRPr="00A432A4">
        <w:rPr>
          <w:b/>
          <w:bCs/>
        </w:rPr>
        <w:t xml:space="preserve">Incidence de la maladie sur les congés payés </w:t>
      </w:r>
    </w:p>
    <w:p w:rsidR="00A432A4" w:rsidRDefault="00A432A4" w:rsidP="00EA4300">
      <w:pPr>
        <w:pStyle w:val="Default"/>
        <w:numPr>
          <w:ilvl w:val="1"/>
          <w:numId w:val="4"/>
        </w:numPr>
        <w:spacing w:line="360" w:lineRule="auto"/>
        <w:rPr>
          <w:sz w:val="22"/>
          <w:szCs w:val="22"/>
        </w:rPr>
      </w:pPr>
      <w:r>
        <w:rPr>
          <w:b/>
          <w:bCs/>
          <w:sz w:val="22"/>
          <w:szCs w:val="22"/>
        </w:rPr>
        <w:t xml:space="preserve"> </w:t>
      </w:r>
      <w:r>
        <w:rPr>
          <w:b/>
          <w:bCs/>
          <w:i/>
          <w:iCs/>
          <w:sz w:val="22"/>
          <w:szCs w:val="22"/>
        </w:rPr>
        <w:t>1</w:t>
      </w:r>
      <w:r>
        <w:rPr>
          <w:b/>
          <w:bCs/>
          <w:i/>
          <w:iCs/>
          <w:sz w:val="14"/>
          <w:szCs w:val="14"/>
        </w:rPr>
        <w:t xml:space="preserve">er </w:t>
      </w:r>
      <w:r>
        <w:rPr>
          <w:b/>
          <w:bCs/>
          <w:i/>
          <w:iCs/>
          <w:sz w:val="22"/>
          <w:szCs w:val="22"/>
        </w:rPr>
        <w:t xml:space="preserve">Cas </w:t>
      </w:r>
    </w:p>
    <w:p w:rsidR="00A432A4" w:rsidRDefault="00A432A4" w:rsidP="00EA4300">
      <w:pPr>
        <w:pStyle w:val="Default"/>
        <w:spacing w:line="360" w:lineRule="auto"/>
        <w:ind w:left="708" w:firstLine="708"/>
        <w:rPr>
          <w:sz w:val="22"/>
          <w:szCs w:val="22"/>
        </w:rPr>
      </w:pPr>
      <w:r>
        <w:rPr>
          <w:sz w:val="22"/>
          <w:szCs w:val="22"/>
        </w:rPr>
        <w:lastRenderedPageBreak/>
        <w:t xml:space="preserve">Le salarié est en congé maladie à la date du départ en congés payés initialement prévue. Il conserve son droit à congés lorsque l’arrêt de travail prend fin avant que soit close la période des congés payés. L’employeur peut donc lui imposer de prendre à son retour le reliquat de ses congés. En cas de retour après la fin de la période des congés payés le salarié ne perd pas ses droits à ces derniers. Ces congés doivent être reportés après la date de la reprise du travail. </w:t>
      </w:r>
    </w:p>
    <w:p w:rsidR="00A432A4" w:rsidRDefault="00A432A4" w:rsidP="00EA4300">
      <w:pPr>
        <w:pStyle w:val="Default"/>
        <w:spacing w:line="360" w:lineRule="auto"/>
        <w:rPr>
          <w:sz w:val="22"/>
          <w:szCs w:val="22"/>
        </w:rPr>
      </w:pPr>
    </w:p>
    <w:p w:rsidR="00A432A4" w:rsidRDefault="00A432A4" w:rsidP="00EA4300">
      <w:pPr>
        <w:pStyle w:val="Default"/>
        <w:numPr>
          <w:ilvl w:val="1"/>
          <w:numId w:val="4"/>
        </w:numPr>
        <w:spacing w:line="360" w:lineRule="auto"/>
        <w:rPr>
          <w:sz w:val="22"/>
          <w:szCs w:val="22"/>
        </w:rPr>
      </w:pPr>
      <w:r>
        <w:rPr>
          <w:b/>
          <w:bCs/>
          <w:i/>
          <w:iCs/>
          <w:sz w:val="22"/>
          <w:szCs w:val="22"/>
        </w:rPr>
        <w:t>2</w:t>
      </w:r>
      <w:r>
        <w:rPr>
          <w:b/>
          <w:bCs/>
          <w:i/>
          <w:iCs/>
          <w:sz w:val="14"/>
          <w:szCs w:val="14"/>
        </w:rPr>
        <w:t xml:space="preserve">ème </w:t>
      </w:r>
      <w:r>
        <w:rPr>
          <w:b/>
          <w:bCs/>
          <w:i/>
          <w:iCs/>
          <w:sz w:val="22"/>
          <w:szCs w:val="22"/>
        </w:rPr>
        <w:t xml:space="preserve">Cas </w:t>
      </w:r>
    </w:p>
    <w:p w:rsidR="00217DE9" w:rsidRDefault="00A432A4" w:rsidP="00EA4300">
      <w:pPr>
        <w:spacing w:line="360" w:lineRule="auto"/>
        <w:ind w:left="708" w:firstLine="372"/>
      </w:pPr>
      <w:r>
        <w:t xml:space="preserve">Le salarié tombe malade pendant ses congés payés : les congés payés ne seront ni rallongés ni remplacés, par contre le salarié percevra à la fois son indemnité de congés payés et ses indemnités journalières de sécurité sociale (L.3141-31 et D.3141-1-37).- </w:t>
      </w:r>
    </w:p>
    <w:p w:rsidR="00A432A4" w:rsidRDefault="00A432A4" w:rsidP="00EA4300">
      <w:pPr>
        <w:pStyle w:val="Paragraphedeliste"/>
        <w:numPr>
          <w:ilvl w:val="0"/>
          <w:numId w:val="4"/>
        </w:numPr>
        <w:spacing w:line="360" w:lineRule="auto"/>
      </w:pPr>
      <w:r w:rsidRPr="00217DE9">
        <w:rPr>
          <w:b/>
          <w:bCs/>
          <w:i/>
          <w:iCs/>
        </w:rPr>
        <w:t xml:space="preserve"> </w:t>
      </w:r>
      <w:r w:rsidRPr="00217DE9">
        <w:rPr>
          <w:b/>
          <w:bCs/>
        </w:rPr>
        <w:t xml:space="preserve">L'indemnité de congés payés </w:t>
      </w:r>
    </w:p>
    <w:p w:rsidR="00A432A4" w:rsidRDefault="00A432A4" w:rsidP="00EA4300">
      <w:pPr>
        <w:pStyle w:val="Default"/>
        <w:spacing w:line="360" w:lineRule="auto"/>
        <w:rPr>
          <w:sz w:val="22"/>
          <w:szCs w:val="22"/>
        </w:rPr>
      </w:pPr>
      <w:r>
        <w:rPr>
          <w:sz w:val="22"/>
          <w:szCs w:val="22"/>
        </w:rPr>
        <w:t xml:space="preserve">Détermination du montant. Sera retenu le montant le plus favorable des deux méthodes suivantes : </w:t>
      </w:r>
    </w:p>
    <w:p w:rsidR="00A432A4" w:rsidRDefault="00A432A4" w:rsidP="00EA4300">
      <w:pPr>
        <w:pStyle w:val="Default"/>
        <w:spacing w:after="3" w:line="360" w:lineRule="auto"/>
        <w:rPr>
          <w:sz w:val="22"/>
          <w:szCs w:val="22"/>
        </w:rPr>
      </w:pPr>
      <w:r>
        <w:rPr>
          <w:rFonts w:ascii="Wingdings" w:hAnsi="Wingdings" w:cs="Wingdings"/>
          <w:sz w:val="22"/>
          <w:szCs w:val="22"/>
        </w:rPr>
        <w:t></w:t>
      </w:r>
      <w:r>
        <w:rPr>
          <w:rFonts w:ascii="Wingdings" w:hAnsi="Wingdings" w:cs="Wingdings"/>
          <w:sz w:val="22"/>
          <w:szCs w:val="22"/>
        </w:rPr>
        <w:t></w:t>
      </w:r>
      <w:r>
        <w:rPr>
          <w:sz w:val="22"/>
          <w:szCs w:val="22"/>
        </w:rPr>
        <w:t xml:space="preserve">1/10ème de la rémunération totale perçue par le salarié au cours de la période de référence. </w:t>
      </w:r>
    </w:p>
    <w:p w:rsidR="00A432A4" w:rsidRDefault="00A432A4" w:rsidP="00EA4300">
      <w:pPr>
        <w:pStyle w:val="Default"/>
        <w:spacing w:line="360" w:lineRule="auto"/>
        <w:rPr>
          <w:sz w:val="22"/>
          <w:szCs w:val="22"/>
        </w:rPr>
      </w:pPr>
      <w:r>
        <w:rPr>
          <w:rFonts w:ascii="Wingdings" w:hAnsi="Wingdings" w:cs="Wingdings"/>
          <w:sz w:val="22"/>
          <w:szCs w:val="22"/>
        </w:rPr>
        <w:t></w:t>
      </w:r>
      <w:r>
        <w:rPr>
          <w:rFonts w:ascii="Wingdings" w:hAnsi="Wingdings" w:cs="Wingdings"/>
          <w:sz w:val="22"/>
          <w:szCs w:val="22"/>
        </w:rPr>
        <w:t></w:t>
      </w:r>
      <w:r>
        <w:rPr>
          <w:sz w:val="22"/>
          <w:szCs w:val="22"/>
        </w:rPr>
        <w:t xml:space="preserve">Le montant de la rémunération qui aurait été perçue par le salarié pendant la période de congés s'il avait continué à travailler. </w:t>
      </w:r>
    </w:p>
    <w:p w:rsidR="00A432A4" w:rsidRDefault="00A432A4" w:rsidP="00EA4300">
      <w:pPr>
        <w:spacing w:line="360" w:lineRule="auto"/>
      </w:pPr>
    </w:p>
    <w:p w:rsidR="008D6061" w:rsidRDefault="008D6061" w:rsidP="00EA4300">
      <w:pPr>
        <w:spacing w:line="360" w:lineRule="auto"/>
      </w:pPr>
    </w:p>
    <w:sectPr w:rsidR="008D6061">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4E65" w:rsidRDefault="00414E65" w:rsidP="00217DE9">
      <w:pPr>
        <w:spacing w:after="0" w:line="240" w:lineRule="auto"/>
      </w:pPr>
      <w:r>
        <w:separator/>
      </w:r>
    </w:p>
  </w:endnote>
  <w:endnote w:type="continuationSeparator" w:id="0">
    <w:p w:rsidR="00414E65" w:rsidRDefault="00414E65" w:rsidP="00217D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Gill Sans MT">
    <w:altName w:val="Gill Sans"/>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53876391"/>
      <w:docPartObj>
        <w:docPartGallery w:val="Page Numbers (Bottom of Page)"/>
        <w:docPartUnique/>
      </w:docPartObj>
    </w:sdtPr>
    <w:sdtEndPr/>
    <w:sdtContent>
      <w:p w:rsidR="009A2C97" w:rsidRDefault="0060023C">
        <w:pPr>
          <w:pStyle w:val="Pieddepage"/>
          <w:jc w:val="right"/>
        </w:pPr>
        <w:r>
          <w:fldChar w:fldCharType="begin"/>
        </w:r>
        <w:r>
          <w:instrText>PAGE   \* MERGEFORMAT</w:instrText>
        </w:r>
        <w:r>
          <w:fldChar w:fldCharType="separate"/>
        </w:r>
        <w:r w:rsidR="00C5006E">
          <w:rPr>
            <w:noProof/>
          </w:rPr>
          <w:t>1</w:t>
        </w:r>
        <w:r>
          <w:fldChar w:fldCharType="end"/>
        </w:r>
      </w:p>
    </w:sdtContent>
  </w:sdt>
  <w:p w:rsidR="009A2C97" w:rsidRDefault="0060023C">
    <w:pPr>
      <w:pStyle w:val="Pieddepage"/>
    </w:pPr>
    <w:r>
      <w:t>Ipac partie 6</w:t>
    </w:r>
  </w:p>
  <w:p w:rsidR="009A2C97" w:rsidRDefault="00217DE9">
    <w:pPr>
      <w:pStyle w:val="Pieddepage"/>
    </w:pPr>
    <w:r>
      <w:t>23</w:t>
    </w:r>
    <w:r w:rsidR="0060023C">
      <w:t xml:space="preserve"> avril 2015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4E65" w:rsidRDefault="00414E65" w:rsidP="00217DE9">
      <w:pPr>
        <w:spacing w:after="0" w:line="240" w:lineRule="auto"/>
      </w:pPr>
      <w:r>
        <w:separator/>
      </w:r>
    </w:p>
  </w:footnote>
  <w:footnote w:type="continuationSeparator" w:id="0">
    <w:p w:rsidR="00414E65" w:rsidRDefault="00414E65" w:rsidP="00217DE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8463392"/>
    <w:multiLevelType w:val="hybridMultilevel"/>
    <w:tmpl w:val="CEA04A5E"/>
    <w:lvl w:ilvl="0" w:tplc="C27C86A4">
      <w:start w:val="1"/>
      <w:numFmt w:val="upperLetter"/>
      <w:lvlText w:val="%1."/>
      <w:lvlJc w:val="left"/>
      <w:pPr>
        <w:ind w:left="1776" w:hanging="360"/>
      </w:pPr>
      <w:rPr>
        <w:rFonts w:hint="default"/>
        <w:b/>
      </w:rPr>
    </w:lvl>
    <w:lvl w:ilvl="1" w:tplc="040C0019" w:tentative="1">
      <w:start w:val="1"/>
      <w:numFmt w:val="lowerLetter"/>
      <w:lvlText w:val="%2."/>
      <w:lvlJc w:val="left"/>
      <w:pPr>
        <w:ind w:left="2496" w:hanging="360"/>
      </w:pPr>
    </w:lvl>
    <w:lvl w:ilvl="2" w:tplc="040C001B" w:tentative="1">
      <w:start w:val="1"/>
      <w:numFmt w:val="lowerRoman"/>
      <w:lvlText w:val="%3."/>
      <w:lvlJc w:val="right"/>
      <w:pPr>
        <w:ind w:left="3216" w:hanging="180"/>
      </w:pPr>
    </w:lvl>
    <w:lvl w:ilvl="3" w:tplc="040C000F" w:tentative="1">
      <w:start w:val="1"/>
      <w:numFmt w:val="decimal"/>
      <w:lvlText w:val="%4."/>
      <w:lvlJc w:val="left"/>
      <w:pPr>
        <w:ind w:left="3936" w:hanging="360"/>
      </w:pPr>
    </w:lvl>
    <w:lvl w:ilvl="4" w:tplc="040C0019" w:tentative="1">
      <w:start w:val="1"/>
      <w:numFmt w:val="lowerLetter"/>
      <w:lvlText w:val="%5."/>
      <w:lvlJc w:val="left"/>
      <w:pPr>
        <w:ind w:left="4656" w:hanging="360"/>
      </w:pPr>
    </w:lvl>
    <w:lvl w:ilvl="5" w:tplc="040C001B" w:tentative="1">
      <w:start w:val="1"/>
      <w:numFmt w:val="lowerRoman"/>
      <w:lvlText w:val="%6."/>
      <w:lvlJc w:val="right"/>
      <w:pPr>
        <w:ind w:left="5376" w:hanging="180"/>
      </w:pPr>
    </w:lvl>
    <w:lvl w:ilvl="6" w:tplc="040C000F" w:tentative="1">
      <w:start w:val="1"/>
      <w:numFmt w:val="decimal"/>
      <w:lvlText w:val="%7."/>
      <w:lvlJc w:val="left"/>
      <w:pPr>
        <w:ind w:left="6096" w:hanging="360"/>
      </w:pPr>
    </w:lvl>
    <w:lvl w:ilvl="7" w:tplc="040C0019" w:tentative="1">
      <w:start w:val="1"/>
      <w:numFmt w:val="lowerLetter"/>
      <w:lvlText w:val="%8."/>
      <w:lvlJc w:val="left"/>
      <w:pPr>
        <w:ind w:left="6816" w:hanging="360"/>
      </w:pPr>
    </w:lvl>
    <w:lvl w:ilvl="8" w:tplc="040C001B" w:tentative="1">
      <w:start w:val="1"/>
      <w:numFmt w:val="lowerRoman"/>
      <w:lvlText w:val="%9."/>
      <w:lvlJc w:val="right"/>
      <w:pPr>
        <w:ind w:left="7536" w:hanging="180"/>
      </w:pPr>
    </w:lvl>
  </w:abstractNum>
  <w:abstractNum w:abstractNumId="1">
    <w:nsid w:val="3326701E"/>
    <w:multiLevelType w:val="hybridMultilevel"/>
    <w:tmpl w:val="24ECE184"/>
    <w:lvl w:ilvl="0" w:tplc="51662FE8">
      <w:start w:val="2"/>
      <w:numFmt w:val="upperLetter"/>
      <w:lvlText w:val="%1."/>
      <w:lvlJc w:val="left"/>
      <w:pPr>
        <w:ind w:left="1776" w:hanging="360"/>
      </w:pPr>
      <w:rPr>
        <w:rFonts w:hint="default"/>
        <w:b/>
        <w:i/>
      </w:rPr>
    </w:lvl>
    <w:lvl w:ilvl="1" w:tplc="040C0019" w:tentative="1">
      <w:start w:val="1"/>
      <w:numFmt w:val="lowerLetter"/>
      <w:lvlText w:val="%2."/>
      <w:lvlJc w:val="left"/>
      <w:pPr>
        <w:ind w:left="2496" w:hanging="360"/>
      </w:pPr>
    </w:lvl>
    <w:lvl w:ilvl="2" w:tplc="040C001B" w:tentative="1">
      <w:start w:val="1"/>
      <w:numFmt w:val="lowerRoman"/>
      <w:lvlText w:val="%3."/>
      <w:lvlJc w:val="right"/>
      <w:pPr>
        <w:ind w:left="3216" w:hanging="180"/>
      </w:pPr>
    </w:lvl>
    <w:lvl w:ilvl="3" w:tplc="040C000F" w:tentative="1">
      <w:start w:val="1"/>
      <w:numFmt w:val="decimal"/>
      <w:lvlText w:val="%4."/>
      <w:lvlJc w:val="left"/>
      <w:pPr>
        <w:ind w:left="3936" w:hanging="360"/>
      </w:pPr>
    </w:lvl>
    <w:lvl w:ilvl="4" w:tplc="040C0019" w:tentative="1">
      <w:start w:val="1"/>
      <w:numFmt w:val="lowerLetter"/>
      <w:lvlText w:val="%5."/>
      <w:lvlJc w:val="left"/>
      <w:pPr>
        <w:ind w:left="4656" w:hanging="360"/>
      </w:pPr>
    </w:lvl>
    <w:lvl w:ilvl="5" w:tplc="040C001B" w:tentative="1">
      <w:start w:val="1"/>
      <w:numFmt w:val="lowerRoman"/>
      <w:lvlText w:val="%6."/>
      <w:lvlJc w:val="right"/>
      <w:pPr>
        <w:ind w:left="5376" w:hanging="180"/>
      </w:pPr>
    </w:lvl>
    <w:lvl w:ilvl="6" w:tplc="040C000F" w:tentative="1">
      <w:start w:val="1"/>
      <w:numFmt w:val="decimal"/>
      <w:lvlText w:val="%7."/>
      <w:lvlJc w:val="left"/>
      <w:pPr>
        <w:ind w:left="6096" w:hanging="360"/>
      </w:pPr>
    </w:lvl>
    <w:lvl w:ilvl="7" w:tplc="040C0019" w:tentative="1">
      <w:start w:val="1"/>
      <w:numFmt w:val="lowerLetter"/>
      <w:lvlText w:val="%8."/>
      <w:lvlJc w:val="left"/>
      <w:pPr>
        <w:ind w:left="6816" w:hanging="360"/>
      </w:pPr>
    </w:lvl>
    <w:lvl w:ilvl="8" w:tplc="040C001B" w:tentative="1">
      <w:start w:val="1"/>
      <w:numFmt w:val="lowerRoman"/>
      <w:lvlText w:val="%9."/>
      <w:lvlJc w:val="right"/>
      <w:pPr>
        <w:ind w:left="7536" w:hanging="180"/>
      </w:pPr>
    </w:lvl>
  </w:abstractNum>
  <w:abstractNum w:abstractNumId="2">
    <w:nsid w:val="74A11A44"/>
    <w:multiLevelType w:val="hybridMultilevel"/>
    <w:tmpl w:val="093CAB34"/>
    <w:lvl w:ilvl="0" w:tplc="9620BCB6">
      <w:start w:val="1"/>
      <w:numFmt w:val="bullet"/>
      <w:lvlText w:val="-"/>
      <w:lvlJc w:val="left"/>
      <w:pPr>
        <w:ind w:left="720" w:hanging="360"/>
      </w:pPr>
      <w:rPr>
        <w:rFonts w:ascii="Gill Sans MT" w:eastAsiaTheme="minorHAnsi" w:hAnsi="Gill Sans MT" w:cs="Gill Sans MT" w:hint="default"/>
        <w:b/>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761A2584"/>
    <w:multiLevelType w:val="hybridMultilevel"/>
    <w:tmpl w:val="BA5A9EB6"/>
    <w:lvl w:ilvl="0" w:tplc="69C049EE">
      <w:start w:val="6"/>
      <w:numFmt w:val="bullet"/>
      <w:lvlText w:val=""/>
      <w:lvlJc w:val="left"/>
      <w:pPr>
        <w:ind w:left="1065" w:hanging="360"/>
      </w:pPr>
      <w:rPr>
        <w:rFonts w:ascii="Calibri" w:eastAsiaTheme="minorHAnsi" w:hAnsi="Calibri" w:cstheme="minorBidi" w:hint="default"/>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4">
    <w:nsid w:val="7B5B26EB"/>
    <w:multiLevelType w:val="hybridMultilevel"/>
    <w:tmpl w:val="139C8D8C"/>
    <w:lvl w:ilvl="0" w:tplc="8E640D72">
      <w:start w:val="1"/>
      <w:numFmt w:val="bullet"/>
      <w:lvlText w:val="-"/>
      <w:lvlJc w:val="left"/>
      <w:pPr>
        <w:ind w:left="720" w:hanging="360"/>
      </w:pPr>
      <w:rPr>
        <w:rFonts w:ascii="Gill Sans MT" w:eastAsiaTheme="minorHAnsi" w:hAnsi="Gill Sans MT" w:cs="Gill Sans M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32A4"/>
    <w:rsid w:val="00217DE9"/>
    <w:rsid w:val="00414E65"/>
    <w:rsid w:val="0060023C"/>
    <w:rsid w:val="00641B55"/>
    <w:rsid w:val="008D6061"/>
    <w:rsid w:val="00A432A4"/>
    <w:rsid w:val="00C5006E"/>
    <w:rsid w:val="00EA4300"/>
    <w:rsid w:val="00F5591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E7D98C-120B-450D-8C7C-907C8059F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32A4"/>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A432A4"/>
    <w:pPr>
      <w:autoSpaceDE w:val="0"/>
      <w:autoSpaceDN w:val="0"/>
      <w:adjustRightInd w:val="0"/>
      <w:spacing w:after="0" w:line="240" w:lineRule="auto"/>
    </w:pPr>
    <w:rPr>
      <w:rFonts w:ascii="Gill Sans MT" w:hAnsi="Gill Sans MT" w:cs="Gill Sans MT"/>
      <w:color w:val="000000"/>
      <w:sz w:val="24"/>
      <w:szCs w:val="24"/>
    </w:rPr>
  </w:style>
  <w:style w:type="table" w:styleId="Grilledutableau">
    <w:name w:val="Table Grid"/>
    <w:basedOn w:val="TableauNormal"/>
    <w:uiPriority w:val="39"/>
    <w:rsid w:val="00A432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depage">
    <w:name w:val="footer"/>
    <w:basedOn w:val="Normal"/>
    <w:link w:val="PieddepageCar"/>
    <w:uiPriority w:val="99"/>
    <w:unhideWhenUsed/>
    <w:rsid w:val="00A432A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432A4"/>
  </w:style>
  <w:style w:type="paragraph" w:styleId="Paragraphedeliste">
    <w:name w:val="List Paragraph"/>
    <w:basedOn w:val="Normal"/>
    <w:uiPriority w:val="34"/>
    <w:qFormat/>
    <w:rsid w:val="00A432A4"/>
    <w:pPr>
      <w:ind w:left="720"/>
      <w:contextualSpacing/>
    </w:pPr>
  </w:style>
  <w:style w:type="paragraph" w:styleId="En-tte">
    <w:name w:val="header"/>
    <w:basedOn w:val="Normal"/>
    <w:link w:val="En-tteCar"/>
    <w:uiPriority w:val="99"/>
    <w:unhideWhenUsed/>
    <w:rsid w:val="00217DE9"/>
    <w:pPr>
      <w:tabs>
        <w:tab w:val="center" w:pos="4536"/>
        <w:tab w:val="right" w:pos="9072"/>
      </w:tabs>
      <w:spacing w:after="0" w:line="240" w:lineRule="auto"/>
    </w:pPr>
  </w:style>
  <w:style w:type="character" w:customStyle="1" w:styleId="En-tteCar">
    <w:name w:val="En-tête Car"/>
    <w:basedOn w:val="Policepardfaut"/>
    <w:link w:val="En-tte"/>
    <w:uiPriority w:val="99"/>
    <w:rsid w:val="00217DE9"/>
  </w:style>
  <w:style w:type="paragraph" w:styleId="Textedebulles">
    <w:name w:val="Balloon Text"/>
    <w:basedOn w:val="Normal"/>
    <w:link w:val="TextedebullesCar"/>
    <w:uiPriority w:val="99"/>
    <w:semiHidden/>
    <w:unhideWhenUsed/>
    <w:rsid w:val="00F55915"/>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F5591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2358</Words>
  <Characters>12970</Characters>
  <Application>Microsoft Office Word</Application>
  <DocSecurity>0</DocSecurity>
  <Lines>108</Lines>
  <Paragraphs>30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15298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Agnes</dc:creator>
  <cp:keywords/>
  <dc:description/>
  <cp:lastModifiedBy>Agnes</cp:lastModifiedBy>
  <cp:revision>2</cp:revision>
  <cp:lastPrinted>2015-05-01T08:08:00Z</cp:lastPrinted>
  <dcterms:created xsi:type="dcterms:W3CDTF">2015-05-01T14:42:00Z</dcterms:created>
  <dcterms:modified xsi:type="dcterms:W3CDTF">2015-05-01T14:42:00Z</dcterms:modified>
</cp:coreProperties>
</file>