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46" w:rsidRPr="00D24846" w:rsidRDefault="00D24846" w:rsidP="00D24846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2484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Saab (2)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Saab 9-3 2.0 T </w:t>
      </w:r>
      <w:proofErr w:type="spellStart"/>
      <w:r w:rsidRPr="00D2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Aéro</w:t>
      </w:r>
      <w:proofErr w:type="spellEnd"/>
      <w:r w:rsidRPr="00D2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210 </w:t>
      </w:r>
      <w:proofErr w:type="spellStart"/>
      <w:r w:rsidRPr="00D2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D2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(2003 - 2005)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1570 kg (C)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1,998 L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225/45R17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3.77 / 2.04 / 1.32 / 0.95 / 0.76 / 0.62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3,545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: 0,592 (Cx = 0,28)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 6400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Puissance: 210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5300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Couple: 300 Nm @ 2500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24846" w:rsidRPr="00D24846" w:rsidRDefault="00D24846" w:rsidP="00D2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2484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Saab 9-3 1.9 Tid Break 150 ch (2007 - 2010)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val="en-US" w:eastAsia="fr-FR"/>
        </w:rPr>
        <w:t>Masse: 1544 kg (C)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>Cylindrée: 1,910 L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>Pneus: 215/60R15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3,92 / 2,04 / 1,32 / 0,95 / 0,75 / 0,62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>Rapport de pont: 3,55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>: 0,74 (Cx = 0,33)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 4800 </w:t>
      </w:r>
      <w:proofErr w:type="spellStart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150 </w:t>
      </w:r>
      <w:proofErr w:type="spellStart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24846" w:rsidRPr="00D24846" w:rsidRDefault="00D24846" w:rsidP="00D2484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4846">
        <w:rPr>
          <w:rFonts w:ascii="Tahoma" w:eastAsia="Times New Roman" w:hAnsi="Tahoma" w:cs="Tahoma"/>
          <w:sz w:val="24"/>
          <w:szCs w:val="24"/>
          <w:lang w:eastAsia="fr-FR"/>
        </w:rPr>
        <w:t xml:space="preserve">Couple: 320 Nm @ 2000 </w:t>
      </w:r>
      <w:proofErr w:type="spellStart"/>
      <w:r w:rsidRPr="00D24846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846"/>
    <w:rsid w:val="00204FED"/>
    <w:rsid w:val="00D2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D24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2484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4846"/>
    <w:rPr>
      <w:b/>
      <w:bCs/>
    </w:rPr>
  </w:style>
  <w:style w:type="character" w:styleId="Accentuation">
    <w:name w:val="Emphasis"/>
    <w:basedOn w:val="Policepardfaut"/>
    <w:uiPriority w:val="20"/>
    <w:qFormat/>
    <w:rsid w:val="00D248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2015-03-28T11:59:00Z</dcterms:created>
  <dcterms:modified xsi:type="dcterms:W3CDTF">2015-03-28T11:59:00Z</dcterms:modified>
</cp:coreProperties>
</file>