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32" w:left="284" w:firstLine="0"/>
        <w:jc w:val="center"/>
        <w:rPr>
          <w:rFonts w:ascii="Calibri" w:hAnsi="Calibri" w:cs="Calibri" w:eastAsia="Calibri"/>
          <w:i/>
          <w:color w:val="auto"/>
          <w:spacing w:val="0"/>
          <w:position w:val="0"/>
          <w:sz w:val="28"/>
          <w:shd w:fill="auto" w:val="clear"/>
        </w:rPr>
      </w:pPr>
      <w:r>
        <w:object w:dxaOrig="3522" w:dyaOrig="4535">
          <v:rect xmlns:o="urn:schemas-microsoft-com:office:office" xmlns:v="urn:schemas-microsoft-com:vml" id="rectole0000000000" style="width:176.100000pt;height:226.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tab/>
      </w:r>
      <w:r>
        <w:rPr>
          <w:rFonts w:ascii="Calibri" w:hAnsi="Calibri" w:cs="Calibri" w:eastAsia="Calibri"/>
          <w:b/>
          <w:i/>
          <w:color w:val="auto"/>
          <w:spacing w:val="0"/>
          <w:position w:val="0"/>
          <w:sz w:val="28"/>
          <w:shd w:fill="auto" w:val="clear"/>
        </w:rPr>
        <w:t xml:space="preserve">C</w:t>
      </w:r>
      <w:r>
        <w:rPr>
          <w:rFonts w:ascii="Calibri" w:hAnsi="Calibri" w:cs="Calibri" w:eastAsia="Calibri"/>
          <w:i/>
          <w:color w:val="auto"/>
          <w:spacing w:val="0"/>
          <w:position w:val="0"/>
          <w:sz w:val="28"/>
          <w:shd w:fill="auto" w:val="clear"/>
        </w:rPr>
        <w:t xml:space="preserve">ette petite fille aux yeux rieurs </w:t>
        <w:tab/>
        <w:tab/>
        <w:tab/>
        <w:tab/>
        <w:t xml:space="preserve">      vous la connaissez??? </w:t>
      </w:r>
    </w:p>
    <w:p>
      <w:pPr>
        <w:spacing w:before="0" w:after="200" w:line="240"/>
        <w:ind w:right="32" w:left="284"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c'est </w:t>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agée aujourd'hui de 4 ans et 1/2. </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elle est très EXUBERANTE, a le contact facile, est volontaire pour jouer avec son frère et sa soeur surtout en extérieur! Pour en arriver là, elle a du franchir de nombreux obstacles depuis pratiquement le début de son existence. </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importante hypotonie musculaire associée à des troubles de la relation, du comportement, du langage, et de la communication sont quelques exemples des symptômes de la maladie CACHEE de notre petite fille.</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 jour RIEN, aucun élément de réponse suite à toutes les recherches médicales et génétiques! Forcément!!!! Je viens de comprendre POURQUOI! </w:t>
      </w:r>
    </w:p>
    <w:p>
      <w:pPr>
        <w:spacing w:before="0" w:after="200" w:line="240"/>
        <w:ind w:right="32" w:left="284" w:firstLine="0"/>
        <w:jc w:val="both"/>
        <w:rPr>
          <w:rFonts w:ascii="Calibri" w:hAnsi="Calibri" w:cs="Calibri" w:eastAsia="Calibri"/>
          <w:b/>
          <w: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beau pays développé qu'est la FRANCE a </w:t>
      </w:r>
      <w:r>
        <w:rPr>
          <w:rFonts w:ascii="Calibri" w:hAnsi="Calibri" w:cs="Calibri" w:eastAsia="Calibri"/>
          <w:b/>
          <w:color w:val="auto"/>
          <w:spacing w:val="0"/>
          <w:position w:val="0"/>
          <w:sz w:val="28"/>
          <w:u w:val="single"/>
          <w:shd w:fill="auto" w:val="clear"/>
        </w:rPr>
        <w:t xml:space="preserve">40 ans de retard </w:t>
      </w:r>
      <w:r>
        <w:rPr>
          <w:rFonts w:ascii="Calibri" w:hAnsi="Calibri" w:cs="Calibri" w:eastAsia="Calibri"/>
          <w:color w:val="auto"/>
          <w:spacing w:val="0"/>
          <w:position w:val="0"/>
          <w:sz w:val="22"/>
          <w:shd w:fill="auto" w:val="clear"/>
        </w:rPr>
        <w:t xml:space="preserve">dans certains domaines de la santé incluant l' AUTISME et cette maladie dite "neurologique" (ce qui est archifaux) semble toujours ne pas être une de ses priorités (</w:t>
      </w:r>
      <w:r>
        <w:rPr>
          <w:rFonts w:ascii="Calibri" w:hAnsi="Calibri" w:cs="Calibri" w:eastAsia="Calibri"/>
          <w:b/>
          <w:i/>
          <w:color w:val="auto"/>
          <w:spacing w:val="0"/>
          <w:position w:val="0"/>
          <w:sz w:val="22"/>
          <w:shd w:fill="auto" w:val="clear"/>
        </w:rPr>
        <w:t xml:space="preserve">développement exponentiel : </w:t>
      </w:r>
      <w:r>
        <w:rPr>
          <w:rFonts w:ascii="Calibri" w:hAnsi="Calibri" w:cs="Calibri" w:eastAsia="Calibri"/>
          <w:b/>
          <w:i/>
          <w:color w:val="auto"/>
          <w:spacing w:val="0"/>
          <w:position w:val="0"/>
          <w:sz w:val="22"/>
          <w:u w:val="single"/>
          <w:shd w:fill="auto" w:val="clear"/>
        </w:rPr>
        <w:t xml:space="preserve">1 enfant sur 50, voire sur 38 </w:t>
      </w:r>
      <w:r>
        <w:rPr>
          <w:rFonts w:ascii="Calibri" w:hAnsi="Calibri" w:cs="Calibri" w:eastAsia="Calibri"/>
          <w:b/>
          <w:i/>
          <w:color w:val="auto"/>
          <w:spacing w:val="0"/>
          <w:position w:val="0"/>
          <w:sz w:val="22"/>
          <w:shd w:fill="auto" w:val="clear"/>
        </w:rPr>
        <w:t xml:space="preserve">actuellement). </w:t>
      </w:r>
    </w:p>
    <w:p>
      <w:pPr>
        <w:spacing w:before="0" w:after="200" w:line="240"/>
        <w:ind w:right="32" w:left="284" w:firstLine="0"/>
        <w:jc w:val="both"/>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C'EST UN GRAVE PROBLEME DE SANTE PUBLIQUE et il est de notre responsabilité à tous de nous battre !!  </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comparaison avec certains pays de l'UE et autres, nous sommes vraiment à la traîne et ne voulons pas comprendre que cette maladie (tout comme l'hyperactivité et beaucoup d'autres...) est multifactorielle et conséquence d'un organisme INTOXIQUE!! Il faut donc faire une batterie de tests en laboratoire (prise de sang, analyse des selles, urine, cheveux) et chercher les différentes intoxications (pour notre </w:t>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c'est en grande partie le </w:t>
      </w:r>
      <w:r>
        <w:rPr>
          <w:rFonts w:ascii="Calibri" w:hAnsi="Calibri" w:cs="Calibri" w:eastAsia="Calibri"/>
          <w:b/>
          <w:color w:val="auto"/>
          <w:spacing w:val="0"/>
          <w:position w:val="0"/>
          <w:sz w:val="28"/>
          <w:u w:val="single"/>
          <w:shd w:fill="auto" w:val="clear"/>
        </w:rPr>
        <w:t xml:space="preserve">V A C C I N   H 1 N 1 </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2"/>
          <w:shd w:fill="auto" w:val="clear"/>
        </w:rPr>
        <w:t xml:space="preserve">fait en Décembre 2009 in utero)  et les éradiquer!!</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Malheureusement en France, aucune prise en charge n'existe pour ces maladies ni aucun traitement adéquat ! Ce qui contraint beaucoup de parents désespérés à faire les analyses de leur propre chef à l'étranger notamment en Belgique, en Hollande, aux Etats-Unis. Et, c'est grâce aux nombreux témoignages de médecins touchés par l'autisme chez leurs enfants que l'on sait aujourd'hui que la GUERISON EST POSSIBLE ! </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s'ensuit tout un protocole de supplémentation en vitamines, minéraux, chélateur de métaux lourds, antibiotique, anti bactérie ou levure....</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L'organisme récupère alors tout DOUCEMENT des fonctions jusqu'à lors entravées et l'enfant se remet à avoir un comportement dit "normal" : plus de crises, colères inexpliquées, automutilation, mises en danger constantes, manque d'empathie, absence de sensations........ C'est notre LOT au QUOTIDIEN.</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w:t>
      </w:r>
      <w:r>
        <w:rPr>
          <w:rFonts w:ascii="Calibri" w:hAnsi="Calibri" w:cs="Calibri" w:eastAsia="Calibri"/>
          <w:b/>
          <w:color w:val="auto"/>
          <w:spacing w:val="0"/>
          <w:position w:val="0"/>
          <w:sz w:val="48"/>
          <w:shd w:fill="auto" w:val="clear"/>
        </w:rPr>
        <w:t xml:space="preserve">STOP</w:t>
      </w:r>
      <w:r>
        <w:rPr>
          <w:rFonts w:ascii="Calibri" w:hAnsi="Calibri" w:cs="Calibri" w:eastAsia="Calibri"/>
          <w:color w:val="auto"/>
          <w:spacing w:val="0"/>
          <w:position w:val="0"/>
          <w:sz w:val="22"/>
          <w:shd w:fill="auto" w:val="clear"/>
        </w:rPr>
        <w:t xml:space="preserve">!!!!!!!!!!!!!!!!!!!!!!!!!!!!!!!!!!!!!!!!!!!!!!!!!!!!!!!!!!!!!!!!!!!!!!!!!!!!!!!!!!!!!!!!!!!!!!!!</w:t>
      </w:r>
    </w:p>
    <w:p>
      <w:pPr>
        <w:spacing w:before="0" w:after="200" w:line="240"/>
        <w:ind w:right="32" w:left="284" w:firstLine="0"/>
        <w:jc w:val="both"/>
        <w:rPr>
          <w:rFonts w:ascii="Calibri" w:hAnsi="Calibri" w:cs="Calibri" w:eastAsia="Calibri"/>
          <w:color w:val="auto"/>
          <w:spacing w:val="0"/>
          <w:position w:val="0"/>
          <w:sz w:val="22"/>
          <w:shd w:fill="auto" w:val="clear"/>
        </w:rPr>
      </w:pPr>
    </w:p>
    <w:p>
      <w:pPr>
        <w:spacing w:before="0" w:after="200" w:line="240"/>
        <w:ind w:right="34" w:left="284"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OUI </w:t>
      </w:r>
      <w:r>
        <w:rPr>
          <w:rFonts w:ascii="Calibri" w:hAnsi="Calibri" w:cs="Calibri" w:eastAsia="Calibri"/>
          <w:color w:val="auto"/>
          <w:spacing w:val="0"/>
          <w:position w:val="0"/>
          <w:sz w:val="22"/>
          <w:shd w:fill="auto" w:val="clear"/>
        </w:rPr>
        <w:tab/>
        <w:t xml:space="preserve"> </w:t>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a réusi à marcher à 26 mois</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OUI </w:t>
      </w:r>
      <w:r>
        <w:rPr>
          <w:rFonts w:ascii="Calibri" w:hAnsi="Calibri" w:cs="Calibri" w:eastAsia="Calibri"/>
          <w:color w:val="auto"/>
          <w:spacing w:val="0"/>
          <w:position w:val="0"/>
          <w:sz w:val="22"/>
          <w:shd w:fill="auto" w:val="clear"/>
        </w:rPr>
        <w:tab/>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mange seule depuis ses 3 ans</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OUI</w:t>
      </w:r>
      <w:r>
        <w:rPr>
          <w:rFonts w:ascii="Calibri" w:hAnsi="Calibri" w:cs="Calibri" w:eastAsia="Calibri"/>
          <w:color w:val="auto"/>
          <w:spacing w:val="0"/>
          <w:position w:val="0"/>
          <w:sz w:val="22"/>
          <w:shd w:fill="auto" w:val="clear"/>
        </w:rPr>
        <w:tab/>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court et fait du tricycle depuis ses 4 ans et semble aller </w:t>
        <w:tab/>
        <w:tab/>
        <w:t xml:space="preserve">beaucoup mieux avec le temps !!</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OUI</w:t>
      </w:r>
      <w:r>
        <w:rPr>
          <w:rFonts w:ascii="Calibri" w:hAnsi="Calibri" w:cs="Calibri" w:eastAsia="Calibri"/>
          <w:color w:val="auto"/>
          <w:spacing w:val="0"/>
          <w:position w:val="0"/>
          <w:sz w:val="22"/>
          <w:shd w:fill="auto" w:val="clear"/>
        </w:rPr>
        <w:tab/>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est scolarisée dans une école privée et bénéficie d' une </w:t>
        <w:tab/>
        <w:tab/>
        <w:t xml:space="preserve">AVS à plein temps</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OUI</w:t>
      </w:r>
      <w:r>
        <w:rPr>
          <w:rFonts w:ascii="Calibri" w:hAnsi="Calibri" w:cs="Calibri" w:eastAsia="Calibri"/>
          <w:color w:val="auto"/>
          <w:spacing w:val="0"/>
          <w:position w:val="0"/>
          <w:sz w:val="22"/>
          <w:shd w:fill="auto" w:val="clear"/>
        </w:rPr>
        <w:tab/>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a une prise en charge importante au CAMSP 3 fois par </w:t>
        <w:tab/>
        <w:tab/>
        <w:tab/>
        <w:t xml:space="preserve">semaine (orthophonie et psycho-motricité).</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OUI</w:t>
      </w:r>
      <w:r>
        <w:rPr>
          <w:rFonts w:ascii="Calibri" w:hAnsi="Calibri" w:cs="Calibri" w:eastAsia="Calibri"/>
          <w:color w:val="auto"/>
          <w:spacing w:val="0"/>
          <w:position w:val="0"/>
          <w:sz w:val="22"/>
          <w:shd w:fill="auto" w:val="clear"/>
        </w:rPr>
        <w:tab/>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voit plusieurs spécialistes en médecine douce pour </w:t>
        <w:tab/>
        <w:tab/>
        <w:tab/>
        <w:t xml:space="preserve">compléter cela, a aussi un régime alimentaire sans gluten sans caséine et </w:t>
        <w:tab/>
        <w:tab/>
        <w:t xml:space="preserve">des compléments alimentaires........</w:t>
      </w:r>
    </w:p>
    <w:p>
      <w:pPr>
        <w:spacing w:before="0" w:after="200" w:line="240"/>
        <w:ind w:right="32" w:left="284" w:firstLine="0"/>
        <w:jc w:val="center"/>
        <w:rPr>
          <w:rFonts w:ascii="Calibri" w:hAnsi="Calibri" w:cs="Calibri" w:eastAsia="Calibri"/>
          <w:color w:val="auto"/>
          <w:spacing w:val="0"/>
          <w:position w:val="0"/>
          <w:sz w:val="22"/>
          <w:shd w:fill="auto" w:val="clear"/>
        </w:rPr>
      </w:pPr>
    </w:p>
    <w:p>
      <w:pPr>
        <w:spacing w:before="0" w:after="200" w:line="240"/>
        <w:ind w:right="32" w:left="284" w:firstLine="0"/>
        <w:jc w:val="left"/>
        <w:rPr>
          <w:rFonts w:ascii="Calibri" w:hAnsi="Calibri" w:cs="Calibri" w:eastAsia="Calibri"/>
          <w:b/>
          <w:color w:val="auto"/>
          <w:spacing w:val="0"/>
          <w:position w:val="0"/>
          <w:sz w:val="36"/>
          <w:shd w:fill="auto" w:val="clear"/>
        </w:rPr>
      </w:pPr>
      <w:r>
        <w:rPr>
          <w:rFonts w:ascii="Calibri" w:hAnsi="Calibri" w:cs="Calibri" w:eastAsia="Calibri"/>
          <w:color w:val="auto"/>
          <w:spacing w:val="0"/>
          <w:position w:val="0"/>
          <w:sz w:val="22"/>
          <w:shd w:fill="auto" w:val="clear"/>
        </w:rPr>
        <w:t xml:space="preserve">mais     </w:t>
      </w:r>
      <w:r>
        <w:rPr>
          <w:rFonts w:ascii="Calibri" w:hAnsi="Calibri" w:cs="Calibri" w:eastAsia="Calibri"/>
          <w:b/>
          <w:color w:val="auto"/>
          <w:spacing w:val="0"/>
          <w:position w:val="0"/>
          <w:sz w:val="40"/>
          <w:shd w:fill="auto" w:val="clear"/>
        </w:rPr>
        <w:t xml:space="preserve">NON NON ET NON</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w:t>
      </w:r>
      <w:r>
        <w:rPr>
          <w:rFonts w:ascii="Calibri" w:hAnsi="Calibri" w:cs="Calibri" w:eastAsia="Calibri"/>
          <w:b/>
          <w:i/>
          <w:color w:val="auto"/>
          <w:spacing w:val="0"/>
          <w:position w:val="0"/>
          <w:sz w:val="28"/>
          <w:shd w:fill="auto" w:val="clear"/>
        </w:rPr>
        <w:t xml:space="preserve">acceptable </w:t>
      </w:r>
      <w:r>
        <w:rPr>
          <w:rFonts w:ascii="Calibri" w:hAnsi="Calibri" w:cs="Calibri" w:eastAsia="Calibri"/>
          <w:color w:val="auto"/>
          <w:spacing w:val="0"/>
          <w:position w:val="0"/>
          <w:sz w:val="22"/>
          <w:shd w:fill="auto" w:val="clear"/>
        </w:rPr>
        <w:t xml:space="preserve">et </w:t>
      </w:r>
      <w:r>
        <w:rPr>
          <w:rFonts w:ascii="Calibri" w:hAnsi="Calibri" w:cs="Calibri" w:eastAsia="Calibri"/>
          <w:b/>
          <w:i/>
          <w:color w:val="auto"/>
          <w:spacing w:val="0"/>
          <w:position w:val="0"/>
          <w:sz w:val="28"/>
          <w:shd w:fill="auto" w:val="clear"/>
        </w:rPr>
        <w:t xml:space="preserve">suffisant </w:t>
      </w:r>
      <w:r>
        <w:rPr>
          <w:rFonts w:ascii="Calibri" w:hAnsi="Calibri" w:cs="Calibri" w:eastAsia="Calibri"/>
          <w:color w:val="auto"/>
          <w:spacing w:val="0"/>
          <w:position w:val="0"/>
          <w:sz w:val="22"/>
          <w:shd w:fill="auto" w:val="clear"/>
        </w:rPr>
        <w:t xml:space="preserve">et nous ne pouvons nous résoudre à nous </w:t>
      </w:r>
      <w:r>
        <w:rPr>
          <w:rFonts w:ascii="Calibri" w:hAnsi="Calibri" w:cs="Calibri" w:eastAsia="Calibri"/>
          <w:b/>
          <w:i/>
          <w:color w:val="auto"/>
          <w:spacing w:val="0"/>
          <w:position w:val="0"/>
          <w:sz w:val="22"/>
          <w:shd w:fill="auto" w:val="clear"/>
        </w:rPr>
        <w:t xml:space="preserve">contenter </w:t>
      </w:r>
      <w:r>
        <w:rPr>
          <w:rFonts w:ascii="Calibri" w:hAnsi="Calibri" w:cs="Calibri" w:eastAsia="Calibri"/>
          <w:color w:val="auto"/>
          <w:spacing w:val="0"/>
          <w:position w:val="0"/>
          <w:sz w:val="22"/>
          <w:shd w:fill="auto" w:val="clear"/>
        </w:rPr>
        <w:t xml:space="preserve">des progrès faits car il reste encore tellement de choses que </w:t>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ne peut pas faire SEULE, elle est d'ailleurs toujours incontinente.</w:t>
      </w:r>
    </w:p>
    <w:p>
      <w:pPr>
        <w:spacing w:before="0" w:after="200" w:line="240"/>
        <w:ind w:right="32"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Cela est insupportable pour elle et nous tous!</w:t>
      </w:r>
    </w:p>
    <w:p>
      <w:pPr>
        <w:spacing w:before="0" w:after="200" w:line="240"/>
        <w:ind w:right="32" w:left="284"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Son temps à l'école dite "normale" est désormais compté si elle n'évolue pas plus vite  : à 5 ans elle confond les mots, ne comprend pas les émotions, n'arrive pas à dénombrer ni à apprendre les couleurs, a des troubles de la mémoire, de l'attention et de la concentration, etc...........................................</w:t>
      </w:r>
    </w:p>
    <w:p>
      <w:pPr>
        <w:spacing w:before="0" w:after="200" w:line="240"/>
        <w:ind w:right="32" w:left="284"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Alors nous, PARENTS de </w:t>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w:t>
      </w:r>
      <w:r>
        <w:rPr>
          <w:rFonts w:ascii="Calibri" w:hAnsi="Calibri" w:cs="Calibri" w:eastAsia="Calibri"/>
          <w:i/>
          <w:color w:val="auto"/>
          <w:spacing w:val="0"/>
          <w:position w:val="0"/>
          <w:sz w:val="24"/>
          <w:shd w:fill="auto" w:val="clear"/>
        </w:rPr>
        <w:t xml:space="preserve">devons impérativement tout faire au plus vite pour la "sauver" et la DESINTOXIQUER même si le protocole est LONG et EXTREMEMENT COUTEUX (plus de 2000 euros rien que pour les tests). </w:t>
      </w:r>
    </w:p>
    <w:p>
      <w:pPr>
        <w:spacing w:before="0" w:after="200" w:line="240"/>
        <w:ind w:right="32" w:left="284"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La DEPOLLUTION en passe naturellement aussi par une alimentation BIO et l'évitement du supermarché...</w:t>
      </w:r>
    </w:p>
    <w:p>
      <w:pPr>
        <w:spacing w:before="0" w:after="200" w:line="240"/>
        <w:ind w:right="32" w:left="284"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Nous avons pris la décision d'aller prochainement 3 jours en Hollande faire les tests au labo ELN (laboratoire spécialisé en nutriments et dans la prise en charge de l'autisme) .</w:t>
      </w:r>
    </w:p>
    <w:p>
      <w:pPr>
        <w:spacing w:before="0" w:after="200" w:line="240"/>
        <w:ind w:right="32" w:left="284"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Tout ceci pour vous sensibiliser afin que vous nous aidiez au mieux dans cette deuxième NAISSANCE pour </w:t>
      </w:r>
      <w:r>
        <w:rPr>
          <w:rFonts w:ascii="Bradley Hand ITC" w:hAnsi="Bradley Hand ITC" w:cs="Bradley Hand ITC" w:eastAsia="Bradley Hand ITC"/>
          <w:color w:val="auto"/>
          <w:spacing w:val="0"/>
          <w:position w:val="0"/>
          <w:sz w:val="52"/>
          <w:shd w:fill="auto" w:val="clear"/>
        </w:rPr>
        <w:t xml:space="preserve">F</w:t>
      </w:r>
      <w:r>
        <w:rPr>
          <w:rFonts w:ascii="Bradley Hand ITC" w:hAnsi="Bradley Hand ITC" w:cs="Bradley Hand ITC" w:eastAsia="Bradley Hand ITC"/>
          <w:i/>
          <w:color w:val="auto"/>
          <w:spacing w:val="0"/>
          <w:position w:val="0"/>
          <w:sz w:val="36"/>
          <w:shd w:fill="auto" w:val="clear"/>
        </w:rPr>
        <w:t xml:space="preserve">austine</w:t>
      </w:r>
      <w:r>
        <w:rPr>
          <w:rFonts w:ascii="Calibri" w:hAnsi="Calibri" w:cs="Calibri" w:eastAsia="Calibri"/>
          <w:color w:val="auto"/>
          <w:spacing w:val="0"/>
          <w:position w:val="0"/>
          <w:sz w:val="22"/>
          <w:shd w:fill="auto" w:val="clear"/>
        </w:rPr>
        <w:t xml:space="preserve">  </w:t>
      </w:r>
      <w:r>
        <w:rPr>
          <w:rFonts w:ascii="Calibri" w:hAnsi="Calibri" w:cs="Calibri" w:eastAsia="Calibri"/>
          <w:i/>
          <w:color w:val="auto"/>
          <w:spacing w:val="0"/>
          <w:position w:val="0"/>
          <w:sz w:val="24"/>
          <w:shd w:fill="auto" w:val="clear"/>
        </w:rPr>
        <w:t xml:space="preserve">!! Nous allons essayer de mettre en place un appel au DON afin que chacun puisse participer à cette grande aventure mais si vous le souhaitez vous pouvez d'ores et déjà nous envoyer votre contribution directement. </w:t>
      </w:r>
    </w:p>
    <w:p>
      <w:pPr>
        <w:spacing w:before="0" w:after="200" w:line="240"/>
        <w:ind w:right="32" w:left="284"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Merci d'avoir lu ce message et SURTOUT merci de diffuser le plus largement possible afin que tous les parents non informés, qui ne font pas des recherches sur internet comme je le fais depuis un an, sachent que </w:t>
      </w:r>
      <w:r>
        <w:rPr>
          <w:rFonts w:ascii="Calibri" w:hAnsi="Calibri" w:cs="Calibri" w:eastAsia="Calibri"/>
          <w:b/>
          <w:i/>
          <w:color w:val="auto"/>
          <w:spacing w:val="0"/>
          <w:position w:val="0"/>
          <w:sz w:val="24"/>
          <w:shd w:fill="auto" w:val="clear"/>
        </w:rPr>
        <w:t xml:space="preserve">OUI</w:t>
      </w:r>
      <w:r>
        <w:rPr>
          <w:rFonts w:ascii="Calibri" w:hAnsi="Calibri" w:cs="Calibri" w:eastAsia="Calibri"/>
          <w:i/>
          <w:color w:val="auto"/>
          <w:spacing w:val="0"/>
          <w:position w:val="0"/>
          <w:sz w:val="24"/>
          <w:shd w:fill="auto" w:val="clear"/>
        </w:rPr>
        <w:t xml:space="preserve"> il y a une solution potentielle.</w:t>
      </w:r>
    </w:p>
    <w:p>
      <w:pPr>
        <w:spacing w:before="0" w:after="200" w:line="240"/>
        <w:ind w:right="32" w:left="284"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Il faut se battre pour nos </w:t>
      </w:r>
      <w:r>
        <w:rPr>
          <w:rFonts w:ascii="Calibri" w:hAnsi="Calibri" w:cs="Calibri" w:eastAsia="Calibri"/>
          <w:i/>
          <w:color w:val="auto"/>
          <w:spacing w:val="0"/>
          <w:position w:val="0"/>
          <w:sz w:val="32"/>
          <w:shd w:fill="auto" w:val="clear"/>
        </w:rPr>
        <w:t xml:space="preserve">enfants </w:t>
      </w:r>
      <w:r>
        <w:rPr>
          <w:rFonts w:ascii="Calibri" w:hAnsi="Calibri" w:cs="Calibri" w:eastAsia="Calibri"/>
          <w:i/>
          <w:color w:val="auto"/>
          <w:spacing w:val="0"/>
          <w:position w:val="0"/>
          <w:sz w:val="24"/>
          <w:shd w:fill="auto" w:val="clear"/>
        </w:rPr>
        <w:t xml:space="preserve">dans ce pays où le handicap, tout comme les difficultés dues à un organisme POLLUE, ne trouvent pas d'écoute! </w:t>
      </w:r>
    </w:p>
    <w:p>
      <w:pPr>
        <w:spacing w:before="0" w:after="200" w:line="240"/>
        <w:ind w:right="32" w:left="284"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Nous connaissons toutes et tous des enfants concernés (HYPERACTIFS) dont les parents galèrent et les voyons quotidiennement à l'école jusqu'au </w:t>
      </w:r>
      <w:r>
        <w:rPr>
          <w:rFonts w:ascii="Calibri" w:hAnsi="Calibri" w:cs="Calibri" w:eastAsia="Calibri"/>
          <w:b/>
          <w:i/>
          <w:color w:val="auto"/>
          <w:spacing w:val="0"/>
          <w:position w:val="0"/>
          <w:sz w:val="28"/>
          <w:shd w:fill="auto" w:val="clear"/>
        </w:rPr>
        <w:t xml:space="preserve">JOUR OU CELA VOUS TOMBE DESSUS et change irrémédiablement votre vie</w:t>
      </w:r>
      <w:r>
        <w:rPr>
          <w:rFonts w:ascii="Calibri" w:hAnsi="Calibri" w:cs="Calibri" w:eastAsia="Calibri"/>
          <w:i/>
          <w:color w:val="auto"/>
          <w:spacing w:val="0"/>
          <w:position w:val="0"/>
          <w:sz w:val="24"/>
          <w:shd w:fill="auto" w:val="clear"/>
        </w:rPr>
        <w:t xml:space="preserve">!!!!!</w:t>
      </w:r>
    </w:p>
    <w:p>
      <w:pPr>
        <w:spacing w:before="0" w:after="200" w:line="240"/>
        <w:ind w:right="32" w:left="284" w:firstLine="0"/>
        <w:jc w:val="left"/>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Vous êtes d'accord pour contribuer à la deuxième naissance de Faustine et participer à un cadeau de naissance?</w:t>
      </w:r>
    </w:p>
    <w:p>
      <w:pPr>
        <w:spacing w:before="0" w:after="200" w:line="240"/>
        <w:ind w:right="32" w:left="284" w:firstLine="0"/>
        <w:jc w:val="both"/>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Nous avons crée un "pot commun" spécialement pour cet évènement avec un paiement totalement sécurisé via la Caisse d'Epargne. </w:t>
      </w:r>
    </w:p>
    <w:p>
      <w:pPr>
        <w:spacing w:before="0" w:after="200" w:line="240"/>
        <w:ind w:right="32" w:left="284" w:firstLine="0"/>
        <w:jc w:val="center"/>
        <w:rPr>
          <w:rFonts w:ascii="Calibri" w:hAnsi="Calibri" w:cs="Calibri" w:eastAsia="Calibri"/>
          <w:b/>
          <w:i/>
          <w:color w:val="auto"/>
          <w:spacing w:val="0"/>
          <w:position w:val="0"/>
          <w:sz w:val="28"/>
          <w:shd w:fill="auto" w:val="clear"/>
        </w:rPr>
      </w:pPr>
      <w:hyperlink xmlns:r="http://schemas.openxmlformats.org/officeDocument/2006/relationships" r:id="docRId2">
        <w:r>
          <w:rPr>
            <w:rFonts w:ascii="Calibri" w:hAnsi="Calibri" w:cs="Calibri" w:eastAsia="Calibri"/>
            <w:b/>
            <w:i/>
            <w:color w:val="0000FF"/>
            <w:spacing w:val="0"/>
            <w:position w:val="0"/>
            <w:sz w:val="28"/>
            <w:u w:val="single"/>
            <w:shd w:fill="auto" w:val="clear"/>
          </w:rPr>
          <w:t xml:space="preserve">https://www.lepotcommun.fr/pot/atlpneor</w:t>
        </w:r>
      </w:hyperlink>
    </w:p>
    <w:p>
      <w:pPr>
        <w:spacing w:before="0" w:after="200" w:line="240"/>
        <w:ind w:right="32" w:left="284" w:firstLine="0"/>
        <w:jc w:val="center"/>
        <w:rPr>
          <w:rFonts w:ascii="Calibri" w:hAnsi="Calibri" w:cs="Calibri" w:eastAsia="Calibri"/>
          <w:b/>
          <w:i/>
          <w:color w:val="auto"/>
          <w:spacing w:val="0"/>
          <w:position w:val="0"/>
          <w:sz w:val="32"/>
          <w:shd w:fill="auto" w:val="clear"/>
        </w:rPr>
      </w:pPr>
      <w:r>
        <w:rPr>
          <w:rFonts w:ascii="Calibri" w:hAnsi="Calibri" w:cs="Calibri" w:eastAsia="Calibri"/>
          <w:b/>
          <w:i/>
          <w:color w:val="auto"/>
          <w:spacing w:val="0"/>
          <w:position w:val="0"/>
          <w:sz w:val="40"/>
          <w:shd w:fill="auto" w:val="clear"/>
        </w:rPr>
        <w:t xml:space="preserve">MERCI </w:t>
      </w:r>
      <w:r>
        <w:rPr>
          <w:rFonts w:ascii="Calibri" w:hAnsi="Calibri" w:cs="Calibri" w:eastAsia="Calibri"/>
          <w:b/>
          <w:i/>
          <w:color w:val="auto"/>
          <w:spacing w:val="0"/>
          <w:position w:val="0"/>
          <w:sz w:val="32"/>
          <w:shd w:fill="auto" w:val="clear"/>
        </w:rPr>
        <w:t xml:space="preserve">d'avance de votre contribution et diffusion!!! </w:t>
      </w:r>
    </w:p>
    <w:p>
      <w:pPr>
        <w:spacing w:before="0" w:after="200" w:line="240"/>
        <w:ind w:right="32" w:left="284" w:firstLine="0"/>
        <w:jc w:val="center"/>
        <w:rPr>
          <w:rFonts w:ascii="Calibri" w:hAnsi="Calibri" w:cs="Calibri" w:eastAsia="Calibri"/>
          <w:b/>
          <w:i/>
          <w:color w:val="auto"/>
          <w:spacing w:val="0"/>
          <w:position w:val="0"/>
          <w:sz w:val="36"/>
          <w:shd w:fill="auto" w:val="clear"/>
        </w:rPr>
      </w:pPr>
      <w:r>
        <w:rPr>
          <w:rFonts w:ascii="Calibri" w:hAnsi="Calibri" w:cs="Calibri" w:eastAsia="Calibri"/>
          <w:b/>
          <w:i/>
          <w:color w:val="auto"/>
          <w:spacing w:val="0"/>
          <w:position w:val="0"/>
          <w:sz w:val="36"/>
          <w:shd w:fill="auto" w:val="clear"/>
        </w:rPr>
        <w:t xml:space="preserve">Nous comptons sur vous pour nous aider!</w:t>
      </w:r>
    </w:p>
    <w:p>
      <w:pPr>
        <w:spacing w:before="0" w:after="200" w:line="240"/>
        <w:ind w:right="32" w:left="284" w:firstLine="0"/>
        <w:jc w:val="center"/>
        <w:rPr>
          <w:rFonts w:ascii="Calibri" w:hAnsi="Calibri" w:cs="Calibri" w:eastAsia="Calibri"/>
          <w:b/>
          <w:i/>
          <w:color w:val="auto"/>
          <w:spacing w:val="0"/>
          <w:position w:val="0"/>
          <w:sz w:val="36"/>
          <w:shd w:fill="auto" w:val="clear"/>
        </w:rPr>
      </w:pPr>
    </w:p>
    <w:p>
      <w:pPr>
        <w:spacing w:before="0" w:after="200" w:line="240"/>
        <w:ind w:right="32" w:left="284" w:firstLine="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Bénédicte et Thierry</w:t>
      </w:r>
    </w:p>
    <w:p>
      <w:pPr>
        <w:spacing w:before="0" w:after="200" w:line="240"/>
        <w:ind w:right="32" w:left="284" w:firstLine="0"/>
        <w:jc w:val="both"/>
        <w:rPr>
          <w:rFonts w:ascii="Calibri" w:hAnsi="Calibri" w:cs="Calibri" w:eastAsia="Calibri"/>
          <w:i/>
          <w:color w:val="auto"/>
          <w:spacing w:val="0"/>
          <w:position w:val="0"/>
          <w:sz w:val="24"/>
          <w:shd w:fill="auto" w:val="clear"/>
        </w:rPr>
      </w:pPr>
    </w:p>
    <w:p>
      <w:pPr>
        <w:spacing w:before="0" w:after="200" w:line="240"/>
        <w:ind w:right="32" w:left="284" w:firstLine="0"/>
        <w:jc w:val="both"/>
        <w:rPr>
          <w:rFonts w:ascii="Calibri" w:hAnsi="Calibri" w:cs="Calibri" w:eastAsia="Calibri"/>
          <w:color w:val="auto"/>
          <w:spacing w:val="0"/>
          <w:position w:val="0"/>
          <w:sz w:val="22"/>
          <w:shd w:fill="auto" w:val="clear"/>
        </w:rPr>
      </w:pPr>
    </w:p>
    <w:p>
      <w:pPr>
        <w:spacing w:before="0" w:after="200" w:line="276"/>
        <w:ind w:right="32" w:left="284"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numbering.xml" Id="docRId3" Type="http://schemas.openxmlformats.org/officeDocument/2006/relationships/numbering"/><Relationship Target="embeddings/oleObject0.bin" Id="docRId0" Type="http://schemas.openxmlformats.org/officeDocument/2006/relationships/oleObject"/><Relationship TargetMode="External" Target="https://www.lepotcommun.fr/pot/atlpneor" Id="docRId2" Type="http://schemas.openxmlformats.org/officeDocument/2006/relationships/hyperlink"/><Relationship Target="styles.xml" Id="docRId4" Type="http://schemas.openxmlformats.org/officeDocument/2006/relationships/styles"/></Relationships>
</file>