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71"/>
        <w:gridCol w:w="3429"/>
      </w:tblGrid>
      <w:tr w:rsidR="00305021" w:rsidRPr="000B575F" w:rsidTr="00E25DC2">
        <w:trPr>
          <w:trHeight w:hRule="exact" w:val="14400"/>
          <w:jc w:val="center"/>
        </w:trPr>
        <w:tc>
          <w:tcPr>
            <w:tcW w:w="7200" w:type="dxa"/>
          </w:tcPr>
          <w:tbl>
            <w:tblPr>
              <w:tblW w:w="7513" w:type="dxa"/>
              <w:tblLayout w:type="fixed"/>
              <w:tblCellMar>
                <w:left w:w="0" w:type="dxa"/>
                <w:right w:w="0" w:type="dxa"/>
              </w:tblCellMar>
              <w:tblLook w:val="04A0" w:firstRow="1" w:lastRow="0" w:firstColumn="1" w:lastColumn="0" w:noHBand="0" w:noVBand="1"/>
              <w:tblDescription w:val="Disposition pour le contenu du corps du prospectus"/>
            </w:tblPr>
            <w:tblGrid>
              <w:gridCol w:w="7513"/>
            </w:tblGrid>
            <w:tr w:rsidR="00305021" w:rsidRPr="00D8692D" w:rsidTr="00E25DC2">
              <w:trPr>
                <w:cantSplit/>
                <w:trHeight w:hRule="exact" w:val="7237"/>
              </w:trPr>
              <w:tc>
                <w:tcPr>
                  <w:tcW w:w="7513" w:type="dxa"/>
                </w:tcPr>
                <w:p w:rsidR="00305021" w:rsidRPr="00D8692D" w:rsidRDefault="00EF300B">
                  <w:pPr>
                    <w:rPr>
                      <w:lang w:val="fr-FR"/>
                    </w:rPr>
                  </w:pPr>
                  <w:r w:rsidRPr="00EF300B">
                    <w:rPr>
                      <w:noProof/>
                      <w:lang w:val="fr-CA" w:eastAsia="fr-CA"/>
                    </w:rPr>
                    <w:drawing>
                      <wp:inline distT="0" distB="0" distL="0" distR="0">
                        <wp:extent cx="4122698" cy="4589145"/>
                        <wp:effectExtent l="0" t="0" r="0" b="1905"/>
                        <wp:docPr id="3" name="Image 3" descr="http://amcouturegraphiste.com/wp-content/uploads/2013/08/portfolio-affiche-diabete-bois-fran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couturegraphiste.com/wp-content/uploads/2013/08/portfolio-affiche-diabete-bois-franc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4792" cy="4613739"/>
                                </a:xfrm>
                                <a:prstGeom prst="rect">
                                  <a:avLst/>
                                </a:prstGeom>
                                <a:noFill/>
                                <a:ln>
                                  <a:noFill/>
                                </a:ln>
                              </pic:spPr>
                            </pic:pic>
                          </a:graphicData>
                        </a:graphic>
                      </wp:inline>
                    </w:drawing>
                  </w:r>
                  <w:bookmarkStart w:id="0" w:name="_GoBack"/>
                  <w:bookmarkEnd w:id="0"/>
                </w:p>
              </w:tc>
            </w:tr>
            <w:tr w:rsidR="00305021" w:rsidRPr="000B575F" w:rsidTr="001731B1">
              <w:trPr>
                <w:trHeight w:hRule="exact" w:val="7371"/>
              </w:trPr>
              <w:tc>
                <w:tcPr>
                  <w:tcW w:w="7513" w:type="dxa"/>
                </w:tcPr>
                <w:p w:rsidR="00305021" w:rsidRPr="00EF300B" w:rsidRDefault="00EF300B" w:rsidP="001731B1">
                  <w:pPr>
                    <w:pStyle w:val="Sous-titre"/>
                    <w:spacing w:before="0"/>
                    <w:rPr>
                      <w:b/>
                      <w:sz w:val="56"/>
                      <w:lang w:val="fr-FR"/>
                    </w:rPr>
                  </w:pPr>
                  <w:r w:rsidRPr="00EF300B">
                    <w:rPr>
                      <w:sz w:val="72"/>
                      <w:lang w:val="fr-FR"/>
                    </w:rPr>
                    <w:t>11 février</w:t>
                  </w:r>
                  <w:r w:rsidRPr="00EF300B">
                    <w:rPr>
                      <w:b/>
                      <w:sz w:val="72"/>
                      <w:lang w:val="fr-FR"/>
                    </w:rPr>
                    <w:t xml:space="preserve"> 2015</w:t>
                  </w:r>
                </w:p>
                <w:p w:rsidR="00305021" w:rsidRPr="00D8692D" w:rsidRDefault="00EF300B" w:rsidP="00E25DC2">
                  <w:pPr>
                    <w:pStyle w:val="Titre"/>
                    <w:spacing w:line="240" w:lineRule="auto"/>
                    <w:rPr>
                      <w:lang w:val="fr-FR"/>
                    </w:rPr>
                  </w:pPr>
                  <w:r w:rsidRPr="00EF300B">
                    <w:rPr>
                      <w:b/>
                      <w:lang w:val="fr-FR"/>
                    </w:rPr>
                    <w:t xml:space="preserve">Conférence </w:t>
                  </w:r>
                  <w:r>
                    <w:rPr>
                      <w:lang w:val="fr-FR"/>
                    </w:rPr>
                    <w:t>sur le diabète</w:t>
                  </w:r>
                </w:p>
                <w:p w:rsidR="00305021" w:rsidRPr="00D8692D" w:rsidRDefault="00EF300B" w:rsidP="001731B1">
                  <w:pPr>
                    <w:pStyle w:val="Titre1"/>
                    <w:spacing w:before="0" w:after="0"/>
                    <w:rPr>
                      <w:lang w:val="fr-FR"/>
                    </w:rPr>
                  </w:pPr>
                  <w:r w:rsidRPr="00EF300B">
                    <w:rPr>
                      <w:lang w:val="fr-FR"/>
                    </w:rPr>
                    <w:t>Que savez-vous du diabète?</w:t>
                  </w:r>
                </w:p>
                <w:p w:rsidR="00305021" w:rsidRPr="00D8692D" w:rsidRDefault="00EF300B" w:rsidP="00EF300B">
                  <w:pPr>
                    <w:ind w:right="583"/>
                    <w:jc w:val="both"/>
                    <w:rPr>
                      <w:lang w:val="fr-FR"/>
                    </w:rPr>
                  </w:pPr>
                  <w:r>
                    <w:rPr>
                      <w:noProof/>
                      <w:lang w:val="fr-CA" w:eastAsia="fr-CA"/>
                    </w:rPr>
                    <w:drawing>
                      <wp:anchor distT="0" distB="0" distL="114300" distR="114300" simplePos="0" relativeHeight="251658240" behindDoc="1" locked="0" layoutInCell="1" allowOverlap="1" wp14:anchorId="6968854B" wp14:editId="69CE908B">
                        <wp:simplePos x="0" y="0"/>
                        <wp:positionH relativeFrom="column">
                          <wp:posOffset>0</wp:posOffset>
                        </wp:positionH>
                        <wp:positionV relativeFrom="paragraph">
                          <wp:posOffset>1559226</wp:posOffset>
                        </wp:positionV>
                        <wp:extent cx="1396158" cy="107783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t-remi_2012.png"/>
                                <pic:cNvPicPr/>
                              </pic:nvPicPr>
                              <pic:blipFill>
                                <a:blip r:embed="rId7">
                                  <a:extLst>
                                    <a:ext uri="{28A0092B-C50C-407E-A947-70E740481C1C}">
                                      <a14:useLocalDpi xmlns:a14="http://schemas.microsoft.com/office/drawing/2010/main" val="0"/>
                                    </a:ext>
                                  </a:extLst>
                                </a:blip>
                                <a:stretch>
                                  <a:fillRect/>
                                </a:stretch>
                              </pic:blipFill>
                              <pic:spPr>
                                <a:xfrm>
                                  <a:off x="0" y="0"/>
                                  <a:ext cx="1406329" cy="1085686"/>
                                </a:xfrm>
                                <a:prstGeom prst="rect">
                                  <a:avLst/>
                                </a:prstGeom>
                              </pic:spPr>
                            </pic:pic>
                          </a:graphicData>
                        </a:graphic>
                        <wp14:sizeRelH relativeFrom="page">
                          <wp14:pctWidth>0</wp14:pctWidth>
                        </wp14:sizeRelH>
                        <wp14:sizeRelV relativeFrom="page">
                          <wp14:pctHeight>0</wp14:pctHeight>
                        </wp14:sizeRelV>
                      </wp:anchor>
                    </w:drawing>
                  </w:r>
                  <w:r w:rsidRPr="00EF300B">
                    <w:rPr>
                      <w:rFonts w:ascii="Times New Roman" w:eastAsia="Times New Roman" w:hAnsi="Times New Roman" w:cs="Times New Roman"/>
                      <w:b/>
                      <w:bCs/>
                      <w:color w:val="000000"/>
                      <w:sz w:val="24"/>
                      <w:szCs w:val="24"/>
                      <w:lang w:val="fr-CA" w:eastAsia="fr-CA"/>
                    </w:rPr>
                    <w:t>Le diabète a atteint des proportions colossales depuis les dernières années. Plus de 830 000 Québécois en sont atteints et au moins 250 000 l’ignorent. Le pourcentage de gens atteints de diabète de type 2 continue de grimper de façon alarmante. Si vous désirez en savoir davantage sur le sujet, avoir des réponses à vos questions et des outils pour vous aider dans votre démarche, venez assister à cette conférence qui vous est offerte Gratuitement !</w:t>
                  </w:r>
                </w:p>
              </w:tc>
            </w:tr>
            <w:tr w:rsidR="00305021" w:rsidRPr="00D8692D" w:rsidTr="002B0EE3">
              <w:trPr>
                <w:trHeight w:hRule="exact" w:val="1440"/>
              </w:trPr>
              <w:tc>
                <w:tcPr>
                  <w:tcW w:w="7513" w:type="dxa"/>
                  <w:vAlign w:val="bottom"/>
                </w:tcPr>
                <w:p w:rsidR="00305021" w:rsidRPr="00D8692D" w:rsidRDefault="00305021" w:rsidP="001731B1">
                  <w:pPr>
                    <w:spacing w:after="720"/>
                    <w:rPr>
                      <w:lang w:val="fr-FR"/>
                    </w:rPr>
                  </w:pPr>
                </w:p>
              </w:tc>
            </w:tr>
          </w:tbl>
          <w:p w:rsidR="00305021" w:rsidRPr="00D8692D" w:rsidRDefault="00305021">
            <w:pPr>
              <w:rPr>
                <w:lang w:val="fr-FR"/>
              </w:rPr>
            </w:pPr>
          </w:p>
        </w:tc>
        <w:tc>
          <w:tcPr>
            <w:tcW w:w="171" w:type="dxa"/>
          </w:tcPr>
          <w:p w:rsidR="00305021" w:rsidRPr="00D8692D" w:rsidRDefault="00305021">
            <w:pPr>
              <w:rPr>
                <w:lang w:val="fr-FR"/>
              </w:rPr>
            </w:pPr>
          </w:p>
        </w:tc>
        <w:tc>
          <w:tcPr>
            <w:tcW w:w="3429" w:type="dxa"/>
          </w:tcPr>
          <w:tbl>
            <w:tblPr>
              <w:tblW w:w="5000" w:type="pct"/>
              <w:tblLayout w:type="fixed"/>
              <w:tblCellMar>
                <w:left w:w="288" w:type="dxa"/>
                <w:right w:w="288" w:type="dxa"/>
              </w:tblCellMar>
              <w:tblLook w:val="04A0" w:firstRow="1" w:lastRow="0" w:firstColumn="1" w:lastColumn="0" w:noHBand="0" w:noVBand="1"/>
              <w:tblDescription w:val="Disposition pour l’encadré du prospectus"/>
            </w:tblPr>
            <w:tblGrid>
              <w:gridCol w:w="3429"/>
            </w:tblGrid>
            <w:tr w:rsidR="00305021" w:rsidRPr="000B575F">
              <w:trPr>
                <w:trHeight w:hRule="exact" w:val="10800"/>
              </w:trPr>
              <w:tc>
                <w:tcPr>
                  <w:tcW w:w="3446" w:type="dxa"/>
                  <w:shd w:val="clear" w:color="auto" w:fill="00A59B" w:themeFill="accent2"/>
                  <w:vAlign w:val="center"/>
                </w:tcPr>
                <w:p w:rsidR="00305021" w:rsidRPr="00D8692D" w:rsidRDefault="00EF300B" w:rsidP="00EF300B">
                  <w:pPr>
                    <w:pStyle w:val="Titre2"/>
                    <w:rPr>
                      <w:lang w:val="fr-FR"/>
                    </w:rPr>
                  </w:pPr>
                  <w:r w:rsidRPr="00EF300B">
                    <w:rPr>
                      <w:lang w:val="fr-FR"/>
                    </w:rPr>
                    <w:t>Cette activité est animée par des professionnels de la santé spécialisés en diabète.</w:t>
                  </w:r>
                </w:p>
                <w:p w:rsidR="00305021" w:rsidRPr="00D8692D" w:rsidRDefault="00305021">
                  <w:pPr>
                    <w:pStyle w:val="Ligne"/>
                    <w:rPr>
                      <w:lang w:val="fr-FR"/>
                    </w:rPr>
                  </w:pPr>
                </w:p>
                <w:p w:rsidR="00305021" w:rsidRDefault="00EF300B">
                  <w:pPr>
                    <w:pStyle w:val="Titre2"/>
                    <w:rPr>
                      <w:lang w:val="fr-FR"/>
                    </w:rPr>
                  </w:pPr>
                  <w:r w:rsidRPr="00012F75">
                    <w:rPr>
                      <w:lang w:val="fr-FR"/>
                    </w:rPr>
                    <w:t>RESPONSABLE : MICHELE COTE ET ANGELE GRENIER-COUTURE</w:t>
                  </w:r>
                </w:p>
                <w:p w:rsidR="00EF300B" w:rsidRPr="00EF300B" w:rsidRDefault="00EF300B" w:rsidP="00EF300B">
                  <w:pPr>
                    <w:pStyle w:val="Ligne"/>
                    <w:rPr>
                      <w:lang w:val="fr-FR"/>
                    </w:rPr>
                  </w:pPr>
                </w:p>
                <w:p w:rsidR="00305021" w:rsidRDefault="00EF300B" w:rsidP="00EF300B">
                  <w:pPr>
                    <w:pStyle w:val="Titre2"/>
                    <w:rPr>
                      <w:lang w:val="fr-CA"/>
                    </w:rPr>
                  </w:pPr>
                  <w:r w:rsidRPr="00EF300B">
                    <w:rPr>
                      <w:lang w:val="fr-CA"/>
                    </w:rPr>
                    <w:t>Coût : Gratuit</w:t>
                  </w:r>
                </w:p>
                <w:p w:rsidR="00EF300B" w:rsidRPr="00EF300B" w:rsidRDefault="00EF300B" w:rsidP="00EF300B">
                  <w:pPr>
                    <w:pStyle w:val="Ligne"/>
                    <w:rPr>
                      <w:lang w:val="fr-CA"/>
                    </w:rPr>
                  </w:pPr>
                </w:p>
                <w:p w:rsidR="00EF300B" w:rsidRDefault="00EF300B" w:rsidP="00EF300B">
                  <w:pPr>
                    <w:pStyle w:val="Titre2"/>
                    <w:rPr>
                      <w:lang w:val="fr-CA"/>
                    </w:rPr>
                  </w:pPr>
                  <w:r w:rsidRPr="00EF300B">
                    <w:rPr>
                      <w:lang w:val="fr-CA"/>
                    </w:rPr>
                    <w:t>de 13h30 à 15h30</w:t>
                  </w:r>
                </w:p>
                <w:p w:rsidR="00EF300B" w:rsidRPr="00EF300B" w:rsidRDefault="00EF300B" w:rsidP="00EF300B">
                  <w:pPr>
                    <w:pStyle w:val="Ligne"/>
                    <w:rPr>
                      <w:lang w:val="fr-CA"/>
                    </w:rPr>
                  </w:pPr>
                </w:p>
                <w:p w:rsidR="00305021" w:rsidRDefault="00EF300B" w:rsidP="00226FE4">
                  <w:pPr>
                    <w:pStyle w:val="Titre2"/>
                    <w:rPr>
                      <w:lang w:val="fr-FR"/>
                    </w:rPr>
                  </w:pPr>
                  <w:r w:rsidRPr="00AE30C6">
                    <w:rPr>
                      <w:lang w:val="fr-FR"/>
                    </w:rPr>
                    <w:t>LIEU : SALLE COMMUNAUTAIRE DE L’EGLISE, 141, RUE PRINCIPALE</w:t>
                  </w:r>
                </w:p>
                <w:p w:rsidR="00EF300B" w:rsidRPr="00EF300B" w:rsidRDefault="00EF300B" w:rsidP="00EF300B">
                  <w:pPr>
                    <w:pStyle w:val="Ligne"/>
                    <w:rPr>
                      <w:lang w:val="fr-FR"/>
                    </w:rPr>
                  </w:pPr>
                </w:p>
                <w:p w:rsidR="00EF300B" w:rsidRPr="00EF300B" w:rsidRDefault="00EF300B" w:rsidP="00EF300B">
                  <w:pPr>
                    <w:pStyle w:val="Titre2"/>
                    <w:rPr>
                      <w:lang w:val="fr-FR"/>
                    </w:rPr>
                  </w:pPr>
                </w:p>
              </w:tc>
            </w:tr>
            <w:tr w:rsidR="00305021" w:rsidRPr="000B575F">
              <w:trPr>
                <w:trHeight w:hRule="exact" w:val="144"/>
              </w:trPr>
              <w:tc>
                <w:tcPr>
                  <w:tcW w:w="3446" w:type="dxa"/>
                </w:tcPr>
                <w:p w:rsidR="00305021" w:rsidRPr="00D8692D" w:rsidRDefault="00305021">
                  <w:pPr>
                    <w:rPr>
                      <w:lang w:val="fr-FR"/>
                    </w:rPr>
                  </w:pPr>
                </w:p>
              </w:tc>
            </w:tr>
            <w:tr w:rsidR="00305021" w:rsidRPr="000B575F">
              <w:trPr>
                <w:trHeight w:hRule="exact" w:val="3456"/>
              </w:trPr>
              <w:tc>
                <w:tcPr>
                  <w:tcW w:w="3446" w:type="dxa"/>
                  <w:shd w:val="clear" w:color="auto" w:fill="E6A024" w:themeFill="accent1"/>
                  <w:vAlign w:val="center"/>
                </w:tcPr>
                <w:p w:rsidR="00305021" w:rsidRPr="00D8692D" w:rsidRDefault="00EF300B">
                  <w:pPr>
                    <w:pStyle w:val="Titre3"/>
                    <w:rPr>
                      <w:lang w:val="fr-FR"/>
                    </w:rPr>
                  </w:pPr>
                  <w:r>
                    <w:rPr>
                      <w:lang w:val="fr-FR"/>
                    </w:rPr>
                    <w:t>Pour information et inscription</w:t>
                  </w:r>
                </w:p>
                <w:p w:rsidR="00EF300B" w:rsidRDefault="00D57AD8" w:rsidP="00EF300B">
                  <w:pPr>
                    <w:pStyle w:val="Coordonnes"/>
                    <w:spacing w:after="0"/>
                    <w:rPr>
                      <w:lang w:val="fr-FR"/>
                    </w:rPr>
                  </w:pPr>
                  <w:sdt>
                    <w:sdtPr>
                      <w:rPr>
                        <w:lang w:val="fr-FR"/>
                      </w:rPr>
                      <w:id w:val="857003158"/>
                      <w:placeholder>
                        <w:docPart w:val="AA7669A4014F49A0802CCA3D9A69FE80"/>
                      </w:placeholder>
                      <w15:appearance w15:val="hidden"/>
                      <w:text w:multiLine="1"/>
                    </w:sdtPr>
                    <w:sdtEndPr/>
                    <w:sdtContent>
                      <w:r w:rsidR="00EF300B">
                        <w:rPr>
                          <w:lang w:val="fr-FR"/>
                        </w:rPr>
                        <w:t xml:space="preserve">Émilie </w:t>
                      </w:r>
                      <w:proofErr w:type="spellStart"/>
                      <w:r w:rsidR="00EF300B">
                        <w:rPr>
                          <w:lang w:val="fr-FR"/>
                        </w:rPr>
                        <w:t>Lalancette-Néron</w:t>
                      </w:r>
                    </w:sdtContent>
                  </w:sdt>
                  <w:proofErr w:type="spellEnd"/>
                </w:p>
                <w:p w:rsidR="00EF300B" w:rsidRDefault="00EF300B" w:rsidP="00EF300B">
                  <w:pPr>
                    <w:pStyle w:val="Coordonnes"/>
                    <w:spacing w:after="0"/>
                    <w:rPr>
                      <w:sz w:val="18"/>
                      <w:lang w:val="fr-FR"/>
                    </w:rPr>
                  </w:pPr>
                  <w:r w:rsidRPr="00EF300B">
                    <w:rPr>
                      <w:sz w:val="18"/>
                      <w:lang w:val="fr-FR"/>
                    </w:rPr>
                    <w:t>Coordonnatrice aux activités récréatives</w:t>
                  </w:r>
                  <w:r w:rsidRPr="00EF300B">
                    <w:rPr>
                      <w:sz w:val="18"/>
                      <w:lang w:val="fr-FR"/>
                    </w:rPr>
                    <w:t xml:space="preserve"> </w:t>
                  </w:r>
                </w:p>
                <w:p w:rsidR="00305021" w:rsidRPr="00D8692D" w:rsidRDefault="00EF300B" w:rsidP="00EF300B">
                  <w:pPr>
                    <w:pStyle w:val="Coordonnes"/>
                    <w:spacing w:after="0"/>
                    <w:rPr>
                      <w:lang w:val="fr-FR"/>
                    </w:rPr>
                  </w:pPr>
                  <w:r>
                    <w:rPr>
                      <w:lang w:val="fr-FR"/>
                    </w:rPr>
                    <w:t>819-359-2731 ou loisirs@chesterville.net</w:t>
                  </w:r>
                </w:p>
              </w:tc>
            </w:tr>
          </w:tbl>
          <w:p w:rsidR="00305021" w:rsidRPr="00D8692D" w:rsidRDefault="00305021">
            <w:pPr>
              <w:rPr>
                <w:lang w:val="fr-FR"/>
              </w:rPr>
            </w:pPr>
          </w:p>
        </w:tc>
      </w:tr>
    </w:tbl>
    <w:p w:rsidR="00305021" w:rsidRPr="00D8692D" w:rsidRDefault="00305021">
      <w:pPr>
        <w:pStyle w:val="Sansinterligne"/>
        <w:rPr>
          <w:lang w:val="fr-FR"/>
        </w:rPr>
      </w:pPr>
    </w:p>
    <w:sectPr w:rsidR="00305021" w:rsidRPr="00D8692D" w:rsidSect="00E25DC2">
      <w:pgSz w:w="12240" w:h="15840"/>
      <w:pgMar w:top="28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0B"/>
    <w:rsid w:val="000B575F"/>
    <w:rsid w:val="001731B1"/>
    <w:rsid w:val="00226FE4"/>
    <w:rsid w:val="002B0EE3"/>
    <w:rsid w:val="00305021"/>
    <w:rsid w:val="009E1954"/>
    <w:rsid w:val="00AF680B"/>
    <w:rsid w:val="00D57AD8"/>
    <w:rsid w:val="00D8692D"/>
    <w:rsid w:val="00E25DC2"/>
    <w:rsid w:val="00EF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85467C4-96D0-44F8-B133-3174DEAE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3"/>
    <w:qFormat/>
    <w:pPr>
      <w:keepNext/>
      <w:keepLines/>
      <w:spacing w:before="320" w:after="120" w:line="240" w:lineRule="auto"/>
      <w:contextualSpacing/>
      <w:outlineLvl w:val="0"/>
    </w:pPr>
    <w:rPr>
      <w:b/>
      <w:bCs/>
      <w:sz w:val="30"/>
      <w:szCs w:val="30"/>
    </w:rPr>
  </w:style>
  <w:style w:type="paragraph" w:styleId="Titre2">
    <w:name w:val="heading 2"/>
    <w:basedOn w:val="Normal"/>
    <w:next w:val="Ligne"/>
    <w:link w:val="Titre2Car"/>
    <w:uiPriority w:val="3"/>
    <w:unhideWhenUsed/>
    <w:qFormat/>
    <w:pPr>
      <w:keepNext/>
      <w:keepLines/>
      <w:spacing w:after="0" w:line="264" w:lineRule="auto"/>
      <w:jc w:val="center"/>
      <w:outlineLvl w:val="1"/>
    </w:pPr>
    <w:rPr>
      <w:rFonts w:asciiTheme="majorHAnsi" w:eastAsiaTheme="majorEastAsia" w:hAnsiTheme="majorHAnsi" w:cstheme="majorBidi"/>
      <w:caps/>
      <w:color w:val="FFFFFF" w:themeColor="background1"/>
      <w:sz w:val="32"/>
      <w:szCs w:val="32"/>
    </w:rPr>
  </w:style>
  <w:style w:type="paragraph" w:styleId="Titre3">
    <w:name w:val="heading 3"/>
    <w:basedOn w:val="Normal"/>
    <w:next w:val="Normal"/>
    <w:link w:val="Titre3C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Titre4">
    <w:name w:val="heading 4"/>
    <w:basedOn w:val="Normal"/>
    <w:next w:val="Normal"/>
    <w:link w:val="Titre4Car"/>
    <w:uiPriority w:val="99"/>
    <w:semiHidden/>
    <w:unhideWhenUsed/>
    <w:qFormat/>
    <w:pPr>
      <w:keepNext/>
      <w:keepLines/>
      <w:spacing w:before="40" w:after="0"/>
      <w:outlineLvl w:val="3"/>
    </w:pPr>
    <w:rPr>
      <w:rFonts w:asciiTheme="majorHAnsi" w:eastAsiaTheme="majorEastAsia" w:hAnsiTheme="majorHAnsi" w:cstheme="majorBidi"/>
      <w:color w:val="E6A024"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link w:val="Sous-titreCar"/>
    <w:uiPriority w:val="2"/>
    <w:qFormat/>
    <w:pPr>
      <w:numPr>
        <w:ilvl w:val="1"/>
      </w:numPr>
      <w:spacing w:before="440"/>
    </w:pPr>
    <w:rPr>
      <w:color w:val="E6A024" w:themeColor="accent1"/>
    </w:rPr>
  </w:style>
  <w:style w:type="character" w:customStyle="1" w:styleId="Sous-titreCar">
    <w:name w:val="Sous-titre Car"/>
    <w:basedOn w:val="Policepardfaut"/>
    <w:link w:val="Sous-titre"/>
    <w:uiPriority w:val="2"/>
    <w:rPr>
      <w:rFonts w:asciiTheme="majorHAnsi" w:eastAsiaTheme="majorEastAsia" w:hAnsiTheme="majorHAnsi" w:cstheme="majorBidi"/>
      <w:caps/>
      <w:color w:val="E6A024" w:themeColor="accent1"/>
      <w:kern w:val="28"/>
      <w:sz w:val="104"/>
      <w:szCs w:val="104"/>
    </w:rPr>
  </w:style>
  <w:style w:type="paragraph" w:styleId="Titre">
    <w:name w:val="Title"/>
    <w:basedOn w:val="Normal"/>
    <w:next w:val="Normal"/>
    <w:link w:val="TitreCar"/>
    <w:uiPriority w:val="1"/>
    <w:qFormat/>
    <w:pPr>
      <w:spacing w:after="0" w:line="216" w:lineRule="auto"/>
    </w:pPr>
    <w:rPr>
      <w:rFonts w:asciiTheme="majorHAnsi" w:eastAsiaTheme="majorEastAsia" w:hAnsiTheme="majorHAnsi" w:cstheme="majorBidi"/>
      <w:caps/>
      <w:kern w:val="28"/>
      <w:sz w:val="104"/>
      <w:szCs w:val="104"/>
    </w:rPr>
  </w:style>
  <w:style w:type="character" w:customStyle="1" w:styleId="TitreCar">
    <w:name w:val="Titre Car"/>
    <w:basedOn w:val="Policepardfaut"/>
    <w:link w:val="Titre"/>
    <w:uiPriority w:val="1"/>
    <w:rPr>
      <w:rFonts w:asciiTheme="majorHAnsi" w:eastAsiaTheme="majorEastAsia" w:hAnsiTheme="majorHAnsi" w:cstheme="majorBidi"/>
      <w:caps/>
      <w:kern w:val="28"/>
      <w:sz w:val="104"/>
      <w:szCs w:val="104"/>
    </w:rPr>
  </w:style>
  <w:style w:type="character" w:customStyle="1" w:styleId="Titre1Car">
    <w:name w:val="Titre 1 Car"/>
    <w:basedOn w:val="Policepardfaut"/>
    <w:link w:val="Titre1"/>
    <w:uiPriority w:val="3"/>
    <w:rPr>
      <w:b/>
      <w:bCs/>
      <w:sz w:val="30"/>
      <w:szCs w:val="30"/>
    </w:rPr>
  </w:style>
  <w:style w:type="character" w:styleId="Textedelespacerserv">
    <w:name w:val="Placeholder Text"/>
    <w:basedOn w:val="Policepardfaut"/>
    <w:uiPriority w:val="99"/>
    <w:semiHidden/>
    <w:rPr>
      <w:color w:val="808080"/>
    </w:rPr>
  </w:style>
  <w:style w:type="paragraph" w:styleId="Sansinterligne">
    <w:name w:val="No Spacing"/>
    <w:uiPriority w:val="19"/>
    <w:qFormat/>
    <w:pPr>
      <w:spacing w:after="0" w:line="240" w:lineRule="auto"/>
    </w:pPr>
  </w:style>
  <w:style w:type="character" w:customStyle="1" w:styleId="Titre2Car">
    <w:name w:val="Titre 2 Car"/>
    <w:basedOn w:val="Policepardfaut"/>
    <w:link w:val="Titre2"/>
    <w:uiPriority w:val="3"/>
    <w:rPr>
      <w:rFonts w:asciiTheme="majorHAnsi" w:eastAsiaTheme="majorEastAsia" w:hAnsiTheme="majorHAnsi" w:cstheme="majorBidi"/>
      <w:caps/>
      <w:color w:val="FFFFFF" w:themeColor="background1"/>
      <w:sz w:val="32"/>
      <w:szCs w:val="32"/>
    </w:rPr>
  </w:style>
  <w:style w:type="paragraph" w:customStyle="1" w:styleId="Ligne">
    <w:name w:val="Ligne"/>
    <w:basedOn w:val="Normal"/>
    <w:next w:val="Titre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Titre3Car">
    <w:name w:val="Titre 3 Car"/>
    <w:basedOn w:val="Policepardfaut"/>
    <w:link w:val="Titre3"/>
    <w:uiPriority w:val="4"/>
    <w:rPr>
      <w:rFonts w:asciiTheme="majorHAnsi" w:eastAsiaTheme="majorEastAsia" w:hAnsiTheme="majorHAnsi" w:cstheme="majorBidi"/>
      <w:caps/>
      <w:color w:val="FFFFFF" w:themeColor="background1"/>
      <w:sz w:val="30"/>
      <w:szCs w:val="30"/>
    </w:rPr>
  </w:style>
  <w:style w:type="paragraph" w:customStyle="1" w:styleId="Coordonnes">
    <w:name w:val="Coordonnées"/>
    <w:basedOn w:val="Normal"/>
    <w:uiPriority w:val="5"/>
    <w:qFormat/>
    <w:pPr>
      <w:spacing w:after="280" w:line="240" w:lineRule="auto"/>
      <w:jc w:val="center"/>
    </w:pPr>
    <w:rPr>
      <w:color w:val="FFFFFF" w:themeColor="background1"/>
      <w:sz w:val="24"/>
      <w:szCs w:val="24"/>
    </w:rPr>
  </w:style>
  <w:style w:type="paragraph" w:styleId="Date">
    <w:name w:val="Date"/>
    <w:basedOn w:val="Normal"/>
    <w:link w:val="DateCar"/>
    <w:uiPriority w:val="5"/>
    <w:unhideWhenUsed/>
    <w:qFormat/>
    <w:pPr>
      <w:spacing w:after="0"/>
      <w:jc w:val="center"/>
    </w:pPr>
    <w:rPr>
      <w:color w:val="FFFFFF" w:themeColor="background1"/>
      <w:sz w:val="24"/>
      <w:szCs w:val="24"/>
    </w:rPr>
  </w:style>
  <w:style w:type="character" w:customStyle="1" w:styleId="DateCar">
    <w:name w:val="Date Car"/>
    <w:basedOn w:val="Policepardfaut"/>
    <w:link w:val="Date"/>
    <w:uiPriority w:val="5"/>
    <w:rPr>
      <w:color w:val="FFFFFF" w:themeColor="background1"/>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4Car">
    <w:name w:val="Titre 4 Car"/>
    <w:basedOn w:val="Policepardfaut"/>
    <w:link w:val="Titre4"/>
    <w:uiPriority w:val="99"/>
    <w:semiHidden/>
    <w:rPr>
      <w:rFonts w:asciiTheme="majorHAnsi" w:eastAsiaTheme="majorEastAsia" w:hAnsiTheme="majorHAnsi" w:cstheme="majorBidi"/>
      <w:color w:val="E6A02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5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AppData\Roaming\Microsoft\Templates\Prospectus%20saisonn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669A4014F49A0802CCA3D9A69FE80"/>
        <w:category>
          <w:name w:val="Général"/>
          <w:gallery w:val="placeholder"/>
        </w:category>
        <w:types>
          <w:type w:val="bbPlcHdr"/>
        </w:types>
        <w:behaviors>
          <w:behavior w:val="content"/>
        </w:behaviors>
        <w:guid w:val="{BFF7FE0B-B4E4-45B2-B1D1-57C7EF1FC3F6}"/>
      </w:docPartPr>
      <w:docPartBody>
        <w:p w:rsidR="00000000" w:rsidRDefault="008003F2">
          <w:pPr>
            <w:pStyle w:val="AA7669A4014F49A0802CCA3D9A69FE80"/>
          </w:pPr>
          <w:r w:rsidRPr="00D8692D">
            <w:rPr>
              <w:lang w:val="fr-FR"/>
            </w:rPr>
            <w:t>[</w:t>
          </w:r>
          <w:r w:rsidRPr="00E25DC2">
            <w:t>Adresse postale]</w:t>
          </w:r>
          <w:r w:rsidRPr="00E25DC2">
            <w:br/>
            <w:t>[Code postal, Ville]</w:t>
          </w:r>
          <w:r w:rsidRPr="00E25DC2">
            <w:br/>
            <w:t>[Téléphone</w:t>
          </w:r>
          <w:r w:rsidRPr="00D8692D">
            <w:rPr>
              <w:lang w:val="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94FD20147754158A12E09ADC595BA74">
    <w:name w:val="A94FD20147754158A12E09ADC595BA74"/>
  </w:style>
  <w:style w:type="paragraph" w:customStyle="1" w:styleId="92139BC80FF947AE81EEB20EC92B19DB">
    <w:name w:val="92139BC80FF947AE81EEB20EC92B19DB"/>
  </w:style>
  <w:style w:type="paragraph" w:customStyle="1" w:styleId="804C85F8ECBB4CB4B4CCFE9F90756177">
    <w:name w:val="804C85F8ECBB4CB4B4CCFE9F90756177"/>
  </w:style>
  <w:style w:type="paragraph" w:customStyle="1" w:styleId="E3A39CDC9DA548459EDE737B469479FE">
    <w:name w:val="E3A39CDC9DA548459EDE737B469479FE"/>
  </w:style>
  <w:style w:type="paragraph" w:customStyle="1" w:styleId="B9F6C616A1264ADE99E4B22269EF7E7E">
    <w:name w:val="B9F6C616A1264ADE99E4B22269EF7E7E"/>
  </w:style>
  <w:style w:type="paragraph" w:customStyle="1" w:styleId="77BE2E47D884489FB23823588A85514A">
    <w:name w:val="77BE2E47D884489FB23823588A85514A"/>
  </w:style>
  <w:style w:type="paragraph" w:customStyle="1" w:styleId="CB77E2F48624470CAC7F7C241B573E68">
    <w:name w:val="CB77E2F48624470CAC7F7C241B573E68"/>
  </w:style>
  <w:style w:type="paragraph" w:customStyle="1" w:styleId="C42AF7DDBFA5449A8677668F8C547EC1">
    <w:name w:val="C42AF7DDBFA5449A8677668F8C547EC1"/>
  </w:style>
  <w:style w:type="paragraph" w:customStyle="1" w:styleId="8DB2FAF169AD453882F107373EBC8F07">
    <w:name w:val="8DB2FAF169AD453882F107373EBC8F07"/>
  </w:style>
  <w:style w:type="paragraph" w:customStyle="1" w:styleId="4DE6796EEA5D4540B01B079E76D49A69">
    <w:name w:val="4DE6796EEA5D4540B01B079E76D49A69"/>
  </w:style>
  <w:style w:type="paragraph" w:customStyle="1" w:styleId="AA7669A4014F49A0802CCA3D9A69FE80">
    <w:name w:val="AA7669A4014F49A0802CCA3D9A69FE80"/>
  </w:style>
  <w:style w:type="paragraph" w:customStyle="1" w:styleId="F0AFCB3FD4D84A4C99FCB4FE00E6EBFD">
    <w:name w:val="F0AFCB3FD4D84A4C99FCB4FE00E6EBFD"/>
  </w:style>
  <w:style w:type="paragraph" w:customStyle="1" w:styleId="1AA6F5AF64D948E9A09C5C03ACAABB7E">
    <w:name w:val="1AA6F5AF64D948E9A09C5C03ACAAB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2.xml><?xml version="1.0" encoding="utf-8"?>
<ds:datastoreItem xmlns:ds="http://schemas.openxmlformats.org/officeDocument/2006/customXml" ds:itemID="{ACBE1E6F-1212-4386-AD90-A37A215B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Prospectus saisonnier</Template>
  <TotalTime>16</TotalTime>
  <Pages>1</Pages>
  <Words>140</Words>
  <Characters>773</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Emilie Lalancette</cp:lastModifiedBy>
  <cp:revision>1</cp:revision>
  <cp:lastPrinted>2012-12-25T21:02:00Z</cp:lastPrinted>
  <dcterms:created xsi:type="dcterms:W3CDTF">2015-02-05T15:31:00Z</dcterms:created>
  <dcterms:modified xsi:type="dcterms:W3CDTF">2015-02-05T15:47:00Z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TC039885639991</vt:lpwstr>
  </property>
</Properties>
</file>