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3689"/>
        <w:gridCol w:w="586"/>
        <w:gridCol w:w="233"/>
        <w:gridCol w:w="232"/>
        <w:gridCol w:w="5275"/>
        <w:gridCol w:w="583"/>
      </w:tblGrid>
      <w:tr w:rsidR="006F06AD" w:rsidTr="00B638A3">
        <w:tc>
          <w:tcPr>
            <w:tcW w:w="10015" w:type="dxa"/>
            <w:gridSpan w:val="5"/>
          </w:tcPr>
          <w:p w:rsidR="00470958" w:rsidRDefault="008D230E" w:rsidP="006F06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Représenter </w:t>
            </w:r>
            <w:r w:rsidR="000F207E">
              <w:rPr>
                <w:rFonts w:asciiTheme="majorBidi" w:hAnsiTheme="majorBidi" w:cstheme="majorBidi"/>
              </w:rPr>
              <w:t>l’équation logique suivante en diagramme en échelle (LADDER)</w:t>
            </w:r>
            <w:r w:rsidR="006F06AD" w:rsidRPr="006F06AD">
              <w:rPr>
                <w:rFonts w:asciiTheme="majorBidi" w:hAnsiTheme="majorBidi" w:cstheme="majorBidi"/>
              </w:rPr>
              <w:t> :</w:t>
            </w:r>
            <w:r w:rsidR="006F06AD" w:rsidRPr="006F06AD">
              <w:rPr>
                <w:rFonts w:asciiTheme="majorBidi" w:hAnsiTheme="majorBidi" w:cstheme="majorBidi"/>
              </w:rPr>
              <w:tab/>
            </w:r>
            <w:r w:rsidR="006F06AD" w:rsidRPr="006F06AD">
              <w:rPr>
                <w:rFonts w:asciiTheme="majorBidi" w:hAnsiTheme="majorBidi" w:cstheme="majorBidi"/>
              </w:rPr>
              <w:tab/>
            </w:r>
            <w:r w:rsidR="006F06AD" w:rsidRPr="006F06AD">
              <w:rPr>
                <w:rFonts w:asciiTheme="majorBidi" w:hAnsiTheme="majorBidi" w:cstheme="majorBidi"/>
              </w:rPr>
              <w:tab/>
            </w:r>
            <w:r w:rsidR="006F06AD" w:rsidRPr="006F06AD">
              <w:rPr>
                <w:rFonts w:asciiTheme="majorBidi" w:hAnsiTheme="majorBidi" w:cstheme="majorBidi"/>
              </w:rPr>
              <w:tab/>
            </w:r>
          </w:p>
          <w:p w:rsidR="006F06AD" w:rsidRPr="00235F9D" w:rsidRDefault="008D230E" w:rsidP="006F06AD">
            <w:pPr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</w:rPr>
                  <m:t>S=</m:t>
                </m:r>
                <m:acc>
                  <m:accPr>
                    <m:chr m:val="̅"/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</w:rPr>
                      <m:t>A+B+C</m:t>
                    </m:r>
                  </m:e>
                </m:acc>
              </m:oMath>
            </m:oMathPara>
          </w:p>
          <w:p w:rsidR="006F06AD" w:rsidRPr="006F06AD" w:rsidRDefault="006F06AD" w:rsidP="00217280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83" w:type="dxa"/>
          </w:tcPr>
          <w:p w:rsidR="006F06AD" w:rsidRPr="006F06AD" w:rsidRDefault="001D5377" w:rsidP="001D53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6F06AD" w:rsidRPr="006F06AD">
              <w:rPr>
                <w:rFonts w:asciiTheme="majorBidi" w:hAnsiTheme="majorBidi" w:cstheme="majorBidi"/>
              </w:rPr>
              <w:t>pt</w:t>
            </w:r>
          </w:p>
        </w:tc>
      </w:tr>
      <w:tr w:rsidR="0091427B" w:rsidTr="00B638A3">
        <w:tc>
          <w:tcPr>
            <w:tcW w:w="4508" w:type="dxa"/>
            <w:gridSpan w:val="3"/>
            <w:tcBorders>
              <w:right w:val="single" w:sz="4" w:space="0" w:color="auto"/>
            </w:tcBorders>
          </w:tcPr>
          <w:p w:rsidR="0091427B" w:rsidRPr="009E5A83" w:rsidRDefault="0091427B" w:rsidP="000F207E">
            <w:pPr>
              <w:pStyle w:val="Paragraphedeliste"/>
              <w:numPr>
                <w:ilvl w:val="0"/>
                <w:numId w:val="11"/>
              </w:numPr>
              <w:ind w:left="45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Soit le diagramme électrique d’un montage de va et vient suivant :</w:t>
            </w:r>
          </w:p>
          <w:p w:rsidR="0091427B" w:rsidRPr="009E5A83" w:rsidRDefault="0091427B" w:rsidP="009E5A83">
            <w:pPr>
              <w:pStyle w:val="Paragraphedeliste"/>
              <w:numPr>
                <w:ilvl w:val="0"/>
                <w:numId w:val="14"/>
              </w:numPr>
              <w:ind w:left="60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Expliquer le fonctionnement du diagramme</w:t>
            </w:r>
          </w:p>
          <w:p w:rsidR="0091427B" w:rsidRPr="009E5A83" w:rsidRDefault="0091427B" w:rsidP="009E5A83">
            <w:pPr>
              <w:pStyle w:val="Paragraphedeliste"/>
              <w:numPr>
                <w:ilvl w:val="0"/>
                <w:numId w:val="14"/>
              </w:numPr>
              <w:ind w:left="60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Ecrire ses équations logiques. </w:t>
            </w:r>
          </w:p>
          <w:p w:rsidR="0091427B" w:rsidRPr="009E5A83" w:rsidRDefault="0091427B" w:rsidP="009E5A83">
            <w:pPr>
              <w:pStyle w:val="Paragraphedeliste"/>
              <w:numPr>
                <w:ilvl w:val="0"/>
                <w:numId w:val="14"/>
              </w:numPr>
              <w:ind w:left="60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Traduire celui-ci en diagramme LADDER</w:t>
            </w:r>
          </w:p>
          <w:p w:rsidR="00235F9D" w:rsidRPr="009E5A83" w:rsidRDefault="00235F9D" w:rsidP="00217280">
            <w:pPr>
              <w:ind w:left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510" w:type="dxa"/>
            <w:gridSpan w:val="2"/>
            <w:tcBorders>
              <w:left w:val="single" w:sz="4" w:space="0" w:color="auto"/>
            </w:tcBorders>
          </w:tcPr>
          <w:p w:rsidR="0091427B" w:rsidRDefault="0091427B">
            <w:pPr>
              <w:rPr>
                <w:rFonts w:asciiTheme="majorBidi" w:hAnsiTheme="majorBidi" w:cstheme="majorBidi"/>
              </w:rPr>
            </w:pPr>
          </w:p>
          <w:p w:rsidR="0084547E" w:rsidRDefault="0084547E" w:rsidP="0091427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895600" cy="895350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27B" w:rsidRPr="000F207E" w:rsidRDefault="0084547E" w:rsidP="0091427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Figure 1</w:t>
            </w:r>
          </w:p>
        </w:tc>
        <w:tc>
          <w:tcPr>
            <w:tcW w:w="580" w:type="dxa"/>
          </w:tcPr>
          <w:p w:rsidR="0091427B" w:rsidRPr="006F06AD" w:rsidRDefault="0091427B" w:rsidP="006F06A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1pt</w:t>
            </w:r>
          </w:p>
        </w:tc>
      </w:tr>
      <w:tr w:rsidR="009E5A83" w:rsidTr="00217280">
        <w:trPr>
          <w:trHeight w:val="3101"/>
        </w:trPr>
        <w:tc>
          <w:tcPr>
            <w:tcW w:w="10018" w:type="dxa"/>
            <w:gridSpan w:val="5"/>
          </w:tcPr>
          <w:p w:rsidR="009E5A83" w:rsidRPr="009E5A83" w:rsidRDefault="009E5A83" w:rsidP="00D34813">
            <w:pPr>
              <w:pStyle w:val="Paragraphedeliste"/>
              <w:numPr>
                <w:ilvl w:val="0"/>
                <w:numId w:val="11"/>
              </w:numPr>
              <w:ind w:left="45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Soit le graphe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suivant</w:t>
            </w:r>
            <w:r w:rsidRPr="009E5A83">
              <w:rPr>
                <w:rFonts w:asciiTheme="majorBidi" w:hAnsiTheme="majorBidi" w:cstheme="majorBidi"/>
                <w:sz w:val="24"/>
                <w:szCs w:val="24"/>
              </w:rPr>
              <w:t>De</w:t>
            </w:r>
            <w:proofErr w:type="spellEnd"/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 quel type de temporisation s’agit-il ? </w:t>
            </w:r>
          </w:p>
          <w:p w:rsidR="009E5A83" w:rsidRPr="009E5A83" w:rsidRDefault="009E5A83" w:rsidP="00D34813">
            <w:pPr>
              <w:pStyle w:val="Paragraphedeliste"/>
              <w:ind w:left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« A » : représente la condition de ligne.</w:t>
            </w:r>
          </w:p>
          <w:p w:rsidR="009E5A83" w:rsidRPr="009E5A83" w:rsidRDefault="009E5A83" w:rsidP="00D34813">
            <w:pPr>
              <w:pStyle w:val="Paragraphedeliste"/>
              <w:ind w:left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« KA » : représente la sortie.</w:t>
            </w:r>
          </w:p>
          <w:p w:rsidR="009E5A83" w:rsidRPr="009E5A83" w:rsidRDefault="009E5A83" w:rsidP="00FB6553">
            <w:pPr>
              <w:pStyle w:val="Paragraphedeliste"/>
              <w:numPr>
                <w:ilvl w:val="0"/>
                <w:numId w:val="11"/>
              </w:numPr>
              <w:ind w:left="459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Ecrire le petit programme qui traduit le fonctionnement de cette temporisation</w:t>
            </w:r>
          </w:p>
          <w:p w:rsidR="009E5A83" w:rsidRPr="00BD3A01" w:rsidRDefault="009E5A83" w:rsidP="008D230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 w:rsidRPr="00BD3A01">
              <w:rPr>
                <w:rFonts w:asciiTheme="majorBidi" w:hAnsiTheme="majorBidi" w:cstheme="majorBidi"/>
              </w:rPr>
              <w:object w:dxaOrig="3613" w:dyaOrig="14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55pt;height:74.7pt" o:ole="">
                  <v:imagedata r:id="rId9" o:title=""/>
                </v:shape>
                <o:OLEObject Type="Embed" ProgID="Visio.Drawing.11" ShapeID="_x0000_i1025" DrawAspect="Content" ObjectID="_1477671819" r:id="rId10"/>
              </w:object>
            </w:r>
          </w:p>
          <w:p w:rsidR="009E5A83" w:rsidRDefault="009E5A83" w:rsidP="008D230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  <w:r w:rsidRPr="00BD3A01">
              <w:rPr>
                <w:rFonts w:asciiTheme="majorBidi" w:hAnsiTheme="majorBidi" w:cstheme="majorBidi"/>
              </w:rPr>
              <w:t>Figure 2</w:t>
            </w:r>
          </w:p>
          <w:p w:rsidR="009E5A83" w:rsidRPr="00BD3A01" w:rsidRDefault="009E5A83" w:rsidP="008D230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80" w:type="dxa"/>
          </w:tcPr>
          <w:p w:rsidR="009E5A83" w:rsidRPr="006F06AD" w:rsidRDefault="009E5A83" w:rsidP="001D53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2pt</w:t>
            </w:r>
          </w:p>
        </w:tc>
      </w:tr>
      <w:tr w:rsidR="00E404BA" w:rsidTr="00B638A3">
        <w:trPr>
          <w:trHeight w:val="709"/>
        </w:trPr>
        <w:tc>
          <w:tcPr>
            <w:tcW w:w="10018" w:type="dxa"/>
            <w:gridSpan w:val="5"/>
            <w:tcBorders>
              <w:bottom w:val="single" w:sz="4" w:space="0" w:color="auto"/>
            </w:tcBorders>
          </w:tcPr>
          <w:p w:rsidR="00E404BA" w:rsidRPr="009E5A83" w:rsidRDefault="00E404BA" w:rsidP="00B638A3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Compléter le diagramme électrique suivant pour une utilisation </w:t>
            </w:r>
            <w:r w:rsidR="00741638"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comme </w:t>
            </w:r>
            <w:r w:rsidRPr="009E5A83">
              <w:rPr>
                <w:rFonts w:asciiTheme="majorBidi" w:hAnsiTheme="majorBidi" w:cstheme="majorBidi"/>
                <w:sz w:val="24"/>
                <w:szCs w:val="24"/>
              </w:rPr>
              <w:t>démarr</w:t>
            </w:r>
            <w:r w:rsidR="00741638"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eur </w:t>
            </w:r>
            <w:r w:rsidRPr="009E5A83">
              <w:rPr>
                <w:rFonts w:asciiTheme="majorBidi" w:hAnsiTheme="majorBidi" w:cstheme="majorBidi"/>
                <w:sz w:val="24"/>
                <w:szCs w:val="24"/>
              </w:rPr>
              <w:t>étoile triangle</w:t>
            </w:r>
          </w:p>
          <w:p w:rsidR="00E404BA" w:rsidRPr="009E5A83" w:rsidRDefault="00E404BA" w:rsidP="00B638A3">
            <w:pPr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Ajouter les symboles pour chaque élément du diagramme</w:t>
            </w:r>
            <w:r w:rsidR="0084547E"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 de la figure 3</w:t>
            </w:r>
          </w:p>
          <w:p w:rsidR="00E404BA" w:rsidRPr="009E5A83" w:rsidRDefault="00E404BA" w:rsidP="00E404BA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E404BA" w:rsidRPr="006F06AD" w:rsidRDefault="00B56D9C" w:rsidP="00B56D9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E404BA">
              <w:rPr>
                <w:rFonts w:asciiTheme="majorBidi" w:hAnsiTheme="majorBidi" w:cstheme="majorBidi"/>
              </w:rPr>
              <w:t>pt</w:t>
            </w:r>
            <w:r>
              <w:rPr>
                <w:rFonts w:asciiTheme="majorBidi" w:hAnsiTheme="majorBidi" w:cstheme="majorBidi"/>
              </w:rPr>
              <w:t>s</w:t>
            </w:r>
          </w:p>
        </w:tc>
      </w:tr>
      <w:tr w:rsidR="00235F9D" w:rsidTr="00B638A3">
        <w:trPr>
          <w:trHeight w:val="4997"/>
        </w:trPr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5F9D" w:rsidRPr="009E5A83" w:rsidRDefault="00235F9D" w:rsidP="00B638A3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On veut raccorder le démarreur à un API.</w:t>
            </w:r>
          </w:p>
          <w:p w:rsidR="00235F9D" w:rsidRPr="009E5A83" w:rsidRDefault="00235F9D" w:rsidP="008454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Compléter le branchement des entrées sorties dans la figure 4.</w:t>
            </w:r>
          </w:p>
          <w:p w:rsidR="00235F9D" w:rsidRPr="009E5A83" w:rsidRDefault="00235F9D" w:rsidP="00B638A3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Etablir le programme LADDER correspondant, en utilisant les symboles pour chaque composant.</w:t>
            </w:r>
          </w:p>
          <w:p w:rsidR="00235F9D" w:rsidRPr="009E5A83" w:rsidRDefault="00235F9D" w:rsidP="008454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35F9D" w:rsidRPr="009E5A83" w:rsidRDefault="00235F9D" w:rsidP="008454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object w:dxaOrig="4513" w:dyaOrig="3163">
                <v:shape id="_x0000_i1026" type="#_x0000_t75" style="width:226.2pt;height:158.5pt" o:ole="">
                  <v:imagedata r:id="rId11" o:title=""/>
                </v:shape>
                <o:OLEObject Type="Embed" ProgID="Visio.Drawing.11" ShapeID="_x0000_i1026" DrawAspect="Content" ObjectID="_1477671820" r:id="rId12"/>
              </w:object>
            </w:r>
          </w:p>
          <w:p w:rsidR="00235F9D" w:rsidRPr="009E5A83" w:rsidRDefault="00235F9D" w:rsidP="008454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Figure 4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nil"/>
            </w:tcBorders>
          </w:tcPr>
          <w:p w:rsidR="00654257" w:rsidRDefault="00654257" w:rsidP="00E404BA">
            <w:pPr>
              <w:jc w:val="both"/>
            </w:pPr>
          </w:p>
          <w:p w:rsidR="00654257" w:rsidRDefault="00654257" w:rsidP="00E404BA">
            <w:pPr>
              <w:jc w:val="both"/>
            </w:pPr>
          </w:p>
          <w:p w:rsidR="00654257" w:rsidRDefault="00654257" w:rsidP="00E404BA">
            <w:pPr>
              <w:jc w:val="both"/>
            </w:pPr>
            <w:r>
              <w:object w:dxaOrig="4063" w:dyaOrig="3883">
                <v:shape id="_x0000_i1027" type="#_x0000_t75" style="width:203.1pt;height:194.5pt" o:ole="">
                  <v:imagedata r:id="rId13" o:title=""/>
                </v:shape>
                <o:OLEObject Type="Embed" ProgID="Visio.Drawing.11" ShapeID="_x0000_i1027" DrawAspect="Content" ObjectID="_1477671821" r:id="rId14"/>
              </w:object>
            </w:r>
          </w:p>
          <w:p w:rsidR="00235F9D" w:rsidRDefault="00235F9D" w:rsidP="00E404BA">
            <w:pPr>
              <w:jc w:val="both"/>
              <w:rPr>
                <w:rFonts w:asciiTheme="majorBidi" w:hAnsiTheme="majorBidi" w:cstheme="majorBidi"/>
              </w:rPr>
            </w:pPr>
          </w:p>
          <w:p w:rsidR="00235F9D" w:rsidRPr="0084547E" w:rsidRDefault="00235F9D" w:rsidP="0084547E">
            <w:pPr>
              <w:tabs>
                <w:tab w:val="left" w:pos="1311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  <w:t>Figure 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</w:tcPr>
          <w:p w:rsidR="00235F9D" w:rsidRDefault="001D5377" w:rsidP="001D5377">
            <w:pPr>
              <w:tabs>
                <w:tab w:val="left" w:pos="1311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235F9D">
              <w:rPr>
                <w:rFonts w:asciiTheme="majorBidi" w:hAnsiTheme="majorBidi" w:cstheme="majorBidi"/>
              </w:rPr>
              <w:t>pts</w:t>
            </w:r>
          </w:p>
        </w:tc>
      </w:tr>
      <w:tr w:rsidR="00235F9D" w:rsidTr="00B638A3">
        <w:trPr>
          <w:trHeight w:val="434"/>
        </w:trPr>
        <w:tc>
          <w:tcPr>
            <w:tcW w:w="10018" w:type="dxa"/>
            <w:gridSpan w:val="5"/>
            <w:tcBorders>
              <w:top w:val="nil"/>
            </w:tcBorders>
          </w:tcPr>
          <w:p w:rsidR="00235F9D" w:rsidRDefault="00235F9D" w:rsidP="00E404BA">
            <w:pPr>
              <w:jc w:val="both"/>
            </w:pPr>
          </w:p>
        </w:tc>
        <w:tc>
          <w:tcPr>
            <w:tcW w:w="580" w:type="dxa"/>
            <w:vMerge/>
          </w:tcPr>
          <w:p w:rsidR="00235F9D" w:rsidRDefault="00235F9D" w:rsidP="0084547E">
            <w:pPr>
              <w:tabs>
                <w:tab w:val="left" w:pos="1311"/>
              </w:tabs>
              <w:rPr>
                <w:rFonts w:asciiTheme="majorBidi" w:hAnsiTheme="majorBidi" w:cstheme="majorBidi"/>
              </w:rPr>
            </w:pPr>
          </w:p>
        </w:tc>
      </w:tr>
      <w:tr w:rsidR="003F67F7" w:rsidTr="00B638A3">
        <w:trPr>
          <w:trHeight w:val="3735"/>
        </w:trPr>
        <w:tc>
          <w:tcPr>
            <w:tcW w:w="4275" w:type="dxa"/>
            <w:gridSpan w:val="2"/>
            <w:vMerge w:val="restart"/>
            <w:tcBorders>
              <w:right w:val="nil"/>
            </w:tcBorders>
          </w:tcPr>
          <w:p w:rsidR="003F67F7" w:rsidRPr="009E5A83" w:rsidRDefault="003F67F7" w:rsidP="00B76618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Les fins de course «ao» et «a1» détectent respectivement l’entrée et la sortie de la tige du vérin. </w:t>
            </w:r>
          </w:p>
          <w:p w:rsidR="003F67F7" w:rsidRPr="009E5A83" w:rsidRDefault="003F67F7" w:rsidP="00CC2A0A">
            <w:pPr>
              <w:pStyle w:val="Paragraphedeliste"/>
              <w:numPr>
                <w:ilvl w:val="1"/>
                <w:numId w:val="11"/>
              </w:numPr>
              <w:ind w:left="74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Etablir le tableau des entrées 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sorties </w:t>
            </w:r>
          </w:p>
          <w:p w:rsidR="003F67F7" w:rsidRPr="009E5A83" w:rsidRDefault="003F67F7" w:rsidP="00CC2A0A">
            <w:pPr>
              <w:pStyle w:val="Paragraphedeliste"/>
              <w:numPr>
                <w:ilvl w:val="1"/>
                <w:numId w:val="11"/>
              </w:numPr>
              <w:ind w:left="74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Etablir le grafcet niveau 2 qui traduit le fonctionnement de l’automatisme (fig5).</w:t>
            </w:r>
          </w:p>
          <w:p w:rsidR="003F67F7" w:rsidRPr="009E5A83" w:rsidRDefault="003F67F7" w:rsidP="00CC2A0A">
            <w:pPr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Le système effectue 4 cycles avant de s’arrêter.</w:t>
            </w:r>
          </w:p>
          <w:p w:rsidR="003F67F7" w:rsidRPr="009E5A83" w:rsidRDefault="003F67F7" w:rsidP="00CC2A0A">
            <w:pPr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3F67F7" w:rsidRPr="009E5A83" w:rsidRDefault="003F67F7" w:rsidP="009F63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43" w:type="dxa"/>
            <w:gridSpan w:val="3"/>
            <w:tcBorders>
              <w:left w:val="nil"/>
              <w:bottom w:val="nil"/>
            </w:tcBorders>
          </w:tcPr>
          <w:p w:rsidR="003F67F7" w:rsidRDefault="003F67F7" w:rsidP="00786561">
            <w:pPr>
              <w:jc w:val="right"/>
            </w:pPr>
            <w:r>
              <w:object w:dxaOrig="5913" w:dyaOrig="3580">
                <v:shape id="_x0000_i1028" type="#_x0000_t75" style="width:234.8pt;height:126.25pt" o:ole="">
                  <v:imagedata r:id="rId15" o:title=""/>
                </v:shape>
                <o:OLEObject Type="Embed" ProgID="Visio.Drawing.11" ShapeID="_x0000_i1028" DrawAspect="Content" ObjectID="_1477671822" r:id="rId16"/>
              </w:object>
            </w:r>
          </w:p>
          <w:p w:rsidR="003F67F7" w:rsidRPr="00786561" w:rsidRDefault="003F67F7" w:rsidP="003F67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   </w:t>
            </w:r>
            <w:r w:rsidRPr="00FF3B24">
              <w:rPr>
                <w:rFonts w:asciiTheme="majorBidi" w:hAnsiTheme="majorBidi" w:cstheme="majorBidi"/>
              </w:rPr>
              <w:t>Figure 5</w:t>
            </w:r>
          </w:p>
        </w:tc>
        <w:tc>
          <w:tcPr>
            <w:tcW w:w="580" w:type="dxa"/>
            <w:vMerge w:val="restart"/>
          </w:tcPr>
          <w:p w:rsidR="003F67F7" w:rsidRDefault="003F67F7" w:rsidP="001D53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4pt</w:t>
            </w:r>
          </w:p>
        </w:tc>
      </w:tr>
      <w:tr w:rsidR="00B638A3" w:rsidTr="00B638A3">
        <w:trPr>
          <w:trHeight w:val="1960"/>
        </w:trPr>
        <w:tc>
          <w:tcPr>
            <w:tcW w:w="4275" w:type="dxa"/>
            <w:gridSpan w:val="2"/>
            <w:vMerge/>
            <w:tcBorders>
              <w:bottom w:val="single" w:sz="4" w:space="0" w:color="000000" w:themeColor="text1"/>
              <w:right w:val="nil"/>
            </w:tcBorders>
          </w:tcPr>
          <w:p w:rsidR="00B638A3" w:rsidRPr="009E5A83" w:rsidRDefault="00B638A3" w:rsidP="00B76618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743" w:type="dxa"/>
            <w:gridSpan w:val="3"/>
            <w:tcBorders>
              <w:left w:val="nil"/>
              <w:bottom w:val="single" w:sz="4" w:space="0" w:color="000000" w:themeColor="text1"/>
            </w:tcBorders>
          </w:tcPr>
          <w:p w:rsidR="00B638A3" w:rsidRPr="00E51743" w:rsidRDefault="00B638A3" w:rsidP="00B638A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80" w:type="dxa"/>
            <w:vMerge/>
            <w:tcBorders>
              <w:bottom w:val="single" w:sz="4" w:space="0" w:color="000000" w:themeColor="text1"/>
            </w:tcBorders>
          </w:tcPr>
          <w:p w:rsidR="00B638A3" w:rsidRDefault="00B638A3" w:rsidP="001D5377">
            <w:pPr>
              <w:rPr>
                <w:rFonts w:asciiTheme="majorBidi" w:hAnsiTheme="majorBidi" w:cstheme="majorBidi"/>
              </w:rPr>
            </w:pPr>
          </w:p>
        </w:tc>
      </w:tr>
      <w:tr w:rsidR="00B638A3" w:rsidTr="00B638A3">
        <w:trPr>
          <w:trHeight w:val="3217"/>
        </w:trPr>
        <w:tc>
          <w:tcPr>
            <w:tcW w:w="3689" w:type="dxa"/>
            <w:tcBorders>
              <w:bottom w:val="single" w:sz="4" w:space="0" w:color="000000" w:themeColor="text1"/>
              <w:right w:val="nil"/>
            </w:tcBorders>
          </w:tcPr>
          <w:p w:rsidR="00B638A3" w:rsidRPr="009E5A83" w:rsidRDefault="00B638A3" w:rsidP="00E51743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Soit le grafcet suivant</w:t>
            </w: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Expliquer brièvement le fonctionnement du grafcet</w:t>
            </w: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Ecrire les équations des transitions, étapes et actions</w:t>
            </w: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sz w:val="24"/>
                <w:szCs w:val="24"/>
              </w:rPr>
              <w:t>Ecrire le programme ladder correspondant</w:t>
            </w: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638A3" w:rsidRDefault="00B638A3" w:rsidP="003F67F7">
            <w:pPr>
              <w:rPr>
                <w:sz w:val="24"/>
                <w:szCs w:val="24"/>
              </w:rPr>
            </w:pPr>
          </w:p>
          <w:p w:rsidR="00B638A3" w:rsidRPr="009E5A83" w:rsidRDefault="00B638A3" w:rsidP="00E517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26" w:type="dxa"/>
            <w:gridSpan w:val="4"/>
            <w:tcBorders>
              <w:left w:val="nil"/>
              <w:bottom w:val="single" w:sz="4" w:space="0" w:color="000000" w:themeColor="text1"/>
            </w:tcBorders>
          </w:tcPr>
          <w:p w:rsidR="00B638A3" w:rsidRPr="00E51743" w:rsidRDefault="00B638A3" w:rsidP="00566E18">
            <w:pPr>
              <w:rPr>
                <w:rFonts w:asciiTheme="majorBidi" w:hAnsiTheme="majorBidi" w:cstheme="majorBidi"/>
              </w:rPr>
            </w:pPr>
            <w:r>
              <w:object w:dxaOrig="5878" w:dyaOrig="3116">
                <v:shape id="_x0000_i1029" type="#_x0000_t75" style="width:278.35pt;height:155.3pt" o:ole="">
                  <v:imagedata r:id="rId17" o:title=""/>
                </v:shape>
                <o:OLEObject Type="Embed" ProgID="Visio.Drawing.11" ShapeID="_x0000_i1029" DrawAspect="Content" ObjectID="_1477671823" r:id="rId18"/>
              </w:object>
            </w:r>
          </w:p>
        </w:tc>
        <w:tc>
          <w:tcPr>
            <w:tcW w:w="583" w:type="dxa"/>
            <w:tcBorders>
              <w:bottom w:val="single" w:sz="4" w:space="0" w:color="000000" w:themeColor="text1"/>
            </w:tcBorders>
          </w:tcPr>
          <w:p w:rsidR="00B638A3" w:rsidRDefault="00B638A3" w:rsidP="00B7661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4pts</w:t>
            </w:r>
          </w:p>
        </w:tc>
      </w:tr>
      <w:tr w:rsidR="00BB038E" w:rsidTr="00B638A3">
        <w:trPr>
          <w:trHeight w:val="219"/>
        </w:trPr>
        <w:tc>
          <w:tcPr>
            <w:tcW w:w="10015" w:type="dxa"/>
            <w:gridSpan w:val="5"/>
            <w:tcBorders>
              <w:top w:val="single" w:sz="4" w:space="0" w:color="000000" w:themeColor="text1"/>
              <w:bottom w:val="nil"/>
            </w:tcBorders>
          </w:tcPr>
          <w:p w:rsidR="00BB038E" w:rsidRPr="009E5A83" w:rsidRDefault="00707E74" w:rsidP="00707E74">
            <w:pPr>
              <w:pStyle w:val="Paragraphedeliste"/>
              <w:numPr>
                <w:ilvl w:val="0"/>
                <w:numId w:val="11"/>
              </w:numPr>
              <w:ind w:left="459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E5A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On souhaite gérer le mode de fonctionnement d'un carrefour routier à l'aide d'un grafcet. Le carrefour est composé de deux voies qui se coupent.</w:t>
            </w:r>
            <w:r w:rsidRPr="009E5A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07E74" w:rsidRPr="009E5A83" w:rsidRDefault="00707E74" w:rsidP="00707E7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</w:tcBorders>
          </w:tcPr>
          <w:p w:rsidR="00BB038E" w:rsidRDefault="00454FEB" w:rsidP="00454F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B76618">
              <w:rPr>
                <w:rFonts w:asciiTheme="majorBidi" w:hAnsiTheme="majorBidi" w:cstheme="majorBidi"/>
              </w:rPr>
              <w:t>pts</w:t>
            </w:r>
          </w:p>
        </w:tc>
      </w:tr>
      <w:tr w:rsidR="00BB038E" w:rsidTr="00B638A3">
        <w:trPr>
          <w:trHeight w:val="4608"/>
        </w:trPr>
        <w:tc>
          <w:tcPr>
            <w:tcW w:w="10015" w:type="dxa"/>
            <w:gridSpan w:val="5"/>
            <w:tcBorders>
              <w:top w:val="nil"/>
            </w:tcBorders>
          </w:tcPr>
          <w:p w:rsidR="00707E74" w:rsidRPr="009E5A83" w:rsidRDefault="00707E74" w:rsidP="00707E74">
            <w:pPr>
              <w:pStyle w:val="NormalWeb"/>
              <w:spacing w:before="0" w:beforeAutospacing="0" w:after="0" w:afterAutospacing="0"/>
              <w:ind w:left="230" w:right="230"/>
              <w:rPr>
                <w:rFonts w:asciiTheme="majorBidi" w:hAnsiTheme="majorBidi" w:cstheme="majorBidi"/>
                <w:color w:val="000000"/>
              </w:rPr>
            </w:pPr>
            <w:r w:rsidRPr="009E5A83">
              <w:rPr>
                <w:rFonts w:asciiTheme="majorBidi" w:hAnsiTheme="majorBidi" w:cstheme="majorBidi"/>
                <w:color w:val="000000"/>
              </w:rPr>
              <w:t>Les feux 1 et 2 restent rouges pendant 8 secondes</w:t>
            </w:r>
          </w:p>
          <w:p w:rsidR="00707E74" w:rsidRPr="009E5A83" w:rsidRDefault="00707E74" w:rsidP="00707E74">
            <w:pPr>
              <w:pStyle w:val="NormalWeb"/>
              <w:spacing w:before="0" w:beforeAutospacing="0" w:after="0" w:afterAutospacing="0"/>
              <w:ind w:left="230" w:right="230"/>
              <w:rPr>
                <w:rFonts w:asciiTheme="majorBidi" w:hAnsiTheme="majorBidi" w:cstheme="majorBidi"/>
                <w:color w:val="000000"/>
              </w:rPr>
            </w:pPr>
            <w:r w:rsidRPr="009E5A83">
              <w:rPr>
                <w:rFonts w:asciiTheme="majorBidi" w:hAnsiTheme="majorBidi" w:cstheme="majorBidi"/>
                <w:color w:val="000000"/>
              </w:rPr>
              <w:t>Les feux 1 et 2 restent oranges pendant 2 secondes</w:t>
            </w:r>
          </w:p>
          <w:p w:rsidR="00707E74" w:rsidRPr="009E5A83" w:rsidRDefault="00707E74" w:rsidP="00707E74">
            <w:pPr>
              <w:pStyle w:val="NormalWeb"/>
              <w:spacing w:before="0" w:beforeAutospacing="0" w:after="0" w:afterAutospacing="0"/>
              <w:ind w:left="230" w:right="230"/>
              <w:rPr>
                <w:rFonts w:asciiTheme="majorBidi" w:hAnsiTheme="majorBidi" w:cstheme="majorBidi"/>
                <w:color w:val="000000"/>
              </w:rPr>
            </w:pPr>
            <w:r w:rsidRPr="009E5A83">
              <w:rPr>
                <w:rFonts w:asciiTheme="majorBidi" w:hAnsiTheme="majorBidi" w:cstheme="majorBidi"/>
                <w:color w:val="000000"/>
              </w:rPr>
              <w:t>Les feux 1 et 2 restent verts pendant 5 secondes</w:t>
            </w:r>
          </w:p>
          <w:p w:rsidR="00BB038E" w:rsidRDefault="00BB038E" w:rsidP="0053461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76618" w:rsidRDefault="009E5A83" w:rsidP="009E5A83">
            <w:pPr>
              <w:jc w:val="center"/>
            </w:pPr>
            <w:r>
              <w:object w:dxaOrig="1892" w:dyaOrig="1653">
                <v:shape id="_x0000_i1030" type="#_x0000_t75" style="width:174.65pt;height:144.55pt" o:ole="">
                  <v:imagedata r:id="rId19" o:title=""/>
                </v:shape>
                <o:OLEObject Type="Embed" ProgID="Visio.Drawing.11" ShapeID="_x0000_i1030" DrawAspect="Content" ObjectID="_1477671824" r:id="rId20"/>
              </w:object>
            </w:r>
          </w:p>
          <w:p w:rsidR="00B76618" w:rsidRDefault="00B76618" w:rsidP="0053461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3" w:type="dxa"/>
            <w:vMerge/>
          </w:tcPr>
          <w:p w:rsidR="00BB038E" w:rsidRDefault="00BB038E" w:rsidP="006F06AD">
            <w:pPr>
              <w:rPr>
                <w:rFonts w:asciiTheme="majorBidi" w:hAnsiTheme="majorBidi" w:cstheme="majorBidi"/>
              </w:rPr>
            </w:pPr>
          </w:p>
        </w:tc>
      </w:tr>
    </w:tbl>
    <w:p w:rsidR="00EA6C94" w:rsidRDefault="00EA6C94" w:rsidP="00EA6C94">
      <w:pPr>
        <w:pStyle w:val="texte"/>
        <w:framePr w:h="0" w:hSpace="180" w:wrap="around" w:vAnchor="text" w:hAnchor="text" w:y="1"/>
        <w:rPr>
          <w:noProof w:val="0"/>
          <w:lang w:val="fr-CA"/>
        </w:rPr>
      </w:pPr>
    </w:p>
    <w:p w:rsidR="004625DF" w:rsidRPr="00EA6C94" w:rsidRDefault="004625DF" w:rsidP="009F638E">
      <w:pPr>
        <w:pStyle w:val="Sansinterligne"/>
        <w:rPr>
          <w:rFonts w:asciiTheme="majorBidi" w:hAnsiTheme="majorBidi" w:cstheme="majorBidi"/>
          <w:lang w:val="fr-CA"/>
        </w:rPr>
      </w:pPr>
    </w:p>
    <w:sectPr w:rsidR="004625DF" w:rsidRPr="00EA6C94" w:rsidSect="00EE0B8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5" w:right="707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AA" w:rsidRDefault="00F703AA" w:rsidP="00DE6903">
      <w:pPr>
        <w:spacing w:after="0" w:line="240" w:lineRule="auto"/>
      </w:pPr>
      <w:r>
        <w:separator/>
      </w:r>
    </w:p>
  </w:endnote>
  <w:endnote w:type="continuationSeparator" w:id="0">
    <w:p w:rsidR="00F703AA" w:rsidRDefault="00F703AA" w:rsidP="00DE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8B" w:rsidRDefault="004C588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88"/>
      <w:gridCol w:w="6520"/>
      <w:gridCol w:w="1490"/>
    </w:tblGrid>
    <w:tr w:rsidR="009F638E" w:rsidTr="00084DAD">
      <w:tc>
        <w:tcPr>
          <w:tcW w:w="1488" w:type="dxa"/>
        </w:tcPr>
        <w:sdt>
          <w:sdtPr>
            <w:id w:val="45264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452647"/>
                <w:docPartObj>
                  <w:docPartGallery w:val="Page Numbers (Top of Page)"/>
                  <w:docPartUnique/>
                </w:docPartObj>
              </w:sdtPr>
              <w:sdtContent>
                <w:p w:rsidR="009F638E" w:rsidRPr="00AD7C50" w:rsidRDefault="009F638E" w:rsidP="00084DAD">
                  <w:pPr>
                    <w:pStyle w:val="Pieddepage"/>
                    <w:jc w:val="center"/>
                  </w:pPr>
                  <w:r>
                    <w:t xml:space="preserve">Page 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PAGE</w:instrTex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217280">
                    <w:rPr>
                      <w:b/>
                      <w:noProof/>
                      <w:sz w:val="24"/>
                      <w:szCs w:val="24"/>
                    </w:rPr>
                    <w:t>3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sur 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NUMPAGES</w:instrTex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217280">
                    <w:rPr>
                      <w:b/>
                      <w:noProof/>
                      <w:sz w:val="24"/>
                      <w:szCs w:val="24"/>
                    </w:rPr>
                    <w:t>3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6520" w:type="dxa"/>
        </w:tcPr>
        <w:p w:rsidR="009F638E" w:rsidRDefault="009F638E" w:rsidP="00084DAD">
          <w:pPr>
            <w:pStyle w:val="Pieddepage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ISTA Route Aéroport Tanger</w:t>
          </w:r>
        </w:p>
      </w:tc>
      <w:tc>
        <w:tcPr>
          <w:tcW w:w="1490" w:type="dxa"/>
        </w:tcPr>
        <w:p w:rsidR="009F638E" w:rsidRDefault="009F638E" w:rsidP="00084DAD">
          <w:pPr>
            <w:pStyle w:val="Pieddepage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</w:t>
          </w:r>
        </w:p>
      </w:tc>
    </w:tr>
  </w:tbl>
  <w:p w:rsidR="009F638E" w:rsidRDefault="009F638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88"/>
      <w:gridCol w:w="6520"/>
      <w:gridCol w:w="1490"/>
    </w:tblGrid>
    <w:tr w:rsidR="009F638E" w:rsidTr="00084DAD">
      <w:tc>
        <w:tcPr>
          <w:tcW w:w="1488" w:type="dxa"/>
        </w:tcPr>
        <w:sdt>
          <w:sdtPr>
            <w:id w:val="45265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452653"/>
                <w:docPartObj>
                  <w:docPartGallery w:val="Page Numbers (Top of Page)"/>
                  <w:docPartUnique/>
                </w:docPartObj>
              </w:sdtPr>
              <w:sdtContent>
                <w:p w:rsidR="009F638E" w:rsidRPr="00AD7C50" w:rsidRDefault="009F638E" w:rsidP="00084DAD">
                  <w:pPr>
                    <w:pStyle w:val="Pieddepage"/>
                    <w:jc w:val="center"/>
                  </w:pPr>
                  <w:r>
                    <w:t xml:space="preserve">Page 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PAGE</w:instrTex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217280">
                    <w:rPr>
                      <w:b/>
                      <w:noProof/>
                      <w:sz w:val="24"/>
                      <w:szCs w:val="24"/>
                    </w:rPr>
                    <w:t>1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sur 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>NUMPAGES</w:instrTex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217280">
                    <w:rPr>
                      <w:b/>
                      <w:noProof/>
                      <w:sz w:val="24"/>
                      <w:szCs w:val="24"/>
                    </w:rPr>
                    <w:t>3</w:t>
                  </w:r>
                  <w:r w:rsidR="005C6E6A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6520" w:type="dxa"/>
        </w:tcPr>
        <w:p w:rsidR="009F638E" w:rsidRDefault="009F638E" w:rsidP="00084DAD">
          <w:pPr>
            <w:pStyle w:val="Pieddepage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ISTA Route Aéroport Tanger</w:t>
          </w:r>
        </w:p>
      </w:tc>
      <w:tc>
        <w:tcPr>
          <w:tcW w:w="1490" w:type="dxa"/>
        </w:tcPr>
        <w:p w:rsidR="009F638E" w:rsidRDefault="009F638E" w:rsidP="00084DAD">
          <w:pPr>
            <w:pStyle w:val="Pieddepage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</w:t>
          </w:r>
        </w:p>
      </w:tc>
    </w:tr>
  </w:tbl>
  <w:p w:rsidR="009F638E" w:rsidRDefault="009F63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AA" w:rsidRDefault="00F703AA" w:rsidP="00DE6903">
      <w:pPr>
        <w:spacing w:after="0" w:line="240" w:lineRule="auto"/>
      </w:pPr>
      <w:r>
        <w:separator/>
      </w:r>
    </w:p>
  </w:footnote>
  <w:footnote w:type="continuationSeparator" w:id="0">
    <w:p w:rsidR="00F703AA" w:rsidRDefault="00F703AA" w:rsidP="00DE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8B" w:rsidRDefault="004C588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8B" w:rsidRDefault="004C588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="140" w:tblpY="558"/>
      <w:tblW w:w="1027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64"/>
      <w:gridCol w:w="4961"/>
      <w:gridCol w:w="2551"/>
    </w:tblGrid>
    <w:tr w:rsidR="00B76618" w:rsidTr="00084DAD">
      <w:trPr>
        <w:cantSplit/>
        <w:trHeight w:val="1408"/>
      </w:trPr>
      <w:tc>
        <w:tcPr>
          <w:tcW w:w="2764" w:type="dxa"/>
          <w:tcBorders>
            <w:bottom w:val="single" w:sz="4" w:space="0" w:color="auto"/>
          </w:tcBorders>
        </w:tcPr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object w:dxaOrig="3030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9pt;height:43.5pt" o:ole="" fillcolor="window">
                <v:imagedata r:id="rId1" o:title=""/>
              </v:shape>
              <o:OLEObject Type="Embed" ProgID="MSPhotoEd.3" ShapeID="_x0000_i1031" DrawAspect="Content" ObjectID="_1477671825" r:id="rId2"/>
            </w:object>
          </w:r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OFPPT</w:t>
          </w:r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ISTA RA Tanger</w:t>
          </w:r>
        </w:p>
      </w:tc>
      <w:tc>
        <w:tcPr>
          <w:tcW w:w="4961" w:type="dxa"/>
          <w:tcBorders>
            <w:bottom w:val="single" w:sz="4" w:space="0" w:color="auto"/>
          </w:tcBorders>
        </w:tcPr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noProof/>
              <w:sz w:val="24"/>
              <w:szCs w:val="24"/>
              <w:lang w:eastAsia="fr-FR"/>
            </w:rPr>
            <w:drawing>
              <wp:inline distT="0" distB="0" distL="0" distR="0">
                <wp:extent cx="2705100" cy="342900"/>
                <wp:effectExtent l="19050" t="0" r="0" b="0"/>
                <wp:docPr id="1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 xml:space="preserve">Office de </w:t>
          </w:r>
          <w:smartTag w:uri="urn:schemas-microsoft-com:office:smarttags" w:element="PersonName">
            <w:smartTagPr>
              <w:attr w:name="ProductID" w:val="la Formation Professionnelle"/>
            </w:smartTagPr>
            <w:r w:rsidRPr="0040256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 Formation Professionnelle</w:t>
            </w:r>
          </w:smartTag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 xml:space="preserve">et de </w:t>
          </w:r>
          <w:smartTag w:uri="urn:schemas-microsoft-com:office:smarttags" w:element="PersonName">
            <w:smartTagPr>
              <w:attr w:name="ProductID" w:val="la Promotion"/>
            </w:smartTagPr>
            <w:r w:rsidRPr="00402569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 Promotion</w:t>
            </w:r>
          </w:smartTag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 xml:space="preserve"> du Travail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B76618" w:rsidRDefault="005C6E6A" w:rsidP="00084DAD">
          <w:pPr>
            <w:jc w:val="both"/>
            <w:rPr>
              <w:rFonts w:ascii="Arial" w:hAnsi="Arial"/>
              <w:b/>
              <w:sz w:val="16"/>
            </w:rPr>
          </w:pPr>
          <w:r w:rsidRPr="005C6E6A">
            <w:rPr>
              <w:rFonts w:ascii="Arial" w:hAnsi="Arial"/>
              <w:lang w:eastAsia="fr-FR"/>
            </w:rPr>
            <w:pict>
              <v:group id="_x0000_s15374" style="position:absolute;left:0;text-align:left;margin-left:-.75pt;margin-top:11.05pt;width:99pt;height:66.4pt;z-index:251658240;mso-position-horizontal-relative:text;mso-position-vertical-relative:text" coordorigin="9270,1116" coordsize="1602,1386">
                <v:shape id="_x0000_s15375" style="position:absolute;left:9270;top:1243;width:1602;height:1062" coordsize="1972,1350" path="m1644,1116r37,-47l1713,1020r27,-52l1765,914r18,-57l1797,798r9,-60l1808,676r-3,-69l1795,540r-17,-65l1755,413r-28,-60l1693,298r-39,-52l1610,198r-48,-44l1510,115,1455,82,1395,53,1333,30,1268,14,1201,3,1132,r,39l1197,43r63,9l1321,68r59,22l1435,116r53,33l1537,184r45,42l1623,271r37,49l1691,373r28,55l1739,487r16,61l1765,611r3,65l1765,738r-8,60l1742,855r-20,57l1698,965r-29,50l1636,1064r-38,43l1556,1148r-45,37l1463,1218r-52,28l1357,1269r-57,18l1242,1301r-61,7l1098,1308r,1l1053,1304r-44,-7l965,1287r-41,-13l882,1258r-39,-18l805,1218r-37,-23l733,1168r-33,-28l669,1109r-30,-34l613,1040r-24,-37l567,964,547,922r-37,15l522,961r11,24l546,1008r14,23l574,1053r15,21l605,1095r16,21l192,1116r,39l645,1155r2,1l653,1160r8,6l672,1173r11,8l695,1190r11,8l716,1206,,1206r,40l773,1246r19,12l813,1270r21,10l856,1291r21,9l898,1308r23,8l943,1323r23,7l989,1334r23,6l1037,1343r23,4l1084,1348r24,2l1132,1350r7,l1145,1350r7,l1158,1349r5,l1169,1349r7,-1l1182,1348r587,l1769,1308r-402,l1385,1301r17,-7l1419,1286r16,-8l1451,1270r16,-9l1484,1251r15,-9l1515,1232r15,-11l1544,1210r14,-12l1572,1187r14,-13l1600,1162r13,-13l1613,1155r359,l1972,1116r-328,xe" fillcolor="black" stroked="f">
                  <v:path arrowok="t"/>
                </v:shape>
                <v:oval id="_x0000_s15376" style="position:absolute;left:9759;top:1359;width:858;height:832;v-text-anchor:middle" fillcolor="silver" strokecolor="#33c" strokeweight="1.5pt"/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5377" type="#_x0000_t102" style="position:absolute;left:9826;top:1447;width:330;height:629;flip:y;v-text-anchor:middle" adj=",19425" fillcolor="blue"/>
                <v:shape id="_x0000_s15378" type="#_x0000_t102" style="position:absolute;left:10221;top:1485;width:329;height:652;flip:x;v-text-anchor:middle" adj=",19425" fillcolor="#396"/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5379" type="#_x0000_t144" style="position:absolute;left:9510;top:1116;width:1352;height:1386" adj="10349481" fillcolor="black" strokecolor="blue">
                  <v:shadow color="#868686"/>
                  <v:textpath style="font-family:&quot;Times New Roman&quot;;font-size:10pt" fitshape="t" trim="t" string="Ensemble pour l'amélioration continue"/>
                </v:shape>
                <v:line id="_x0000_s15380" style="position:absolute;rotation:4532083fd;flip:y" from="9627,1910" to="9740,2027" strokeweight="1.25pt">
                  <v:stroke endarrow="block"/>
                </v:line>
              </v:group>
            </w:pict>
          </w:r>
        </w:p>
      </w:tc>
    </w:tr>
    <w:tr w:rsidR="00B76618" w:rsidTr="00084DAD">
      <w:trPr>
        <w:cantSplit/>
        <w:trHeight w:val="251"/>
      </w:trPr>
      <w:tc>
        <w:tcPr>
          <w:tcW w:w="2764" w:type="dxa"/>
          <w:vMerge w:val="restart"/>
          <w:tcBorders>
            <w:left w:val="nil"/>
            <w:right w:val="nil"/>
          </w:tcBorders>
        </w:tcPr>
        <w:p w:rsidR="00B76618" w:rsidRDefault="00B76618" w:rsidP="00084DAD">
          <w:pPr>
            <w:jc w:val="center"/>
            <w:rPr>
              <w:rFonts w:ascii="Arial" w:hAnsi="Arial"/>
            </w:rPr>
          </w:pPr>
        </w:p>
      </w:tc>
      <w:tc>
        <w:tcPr>
          <w:tcW w:w="4961" w:type="dxa"/>
          <w:tcBorders>
            <w:left w:val="nil"/>
            <w:bottom w:val="single" w:sz="4" w:space="0" w:color="auto"/>
            <w:right w:val="nil"/>
          </w:tcBorders>
        </w:tcPr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Direction régionale NOII</w:t>
          </w:r>
        </w:p>
      </w:tc>
      <w:tc>
        <w:tcPr>
          <w:tcW w:w="2551" w:type="dxa"/>
          <w:vMerge w:val="restart"/>
          <w:tcBorders>
            <w:left w:val="nil"/>
            <w:right w:val="nil"/>
          </w:tcBorders>
        </w:tcPr>
        <w:p w:rsidR="00B76618" w:rsidRDefault="00B76618" w:rsidP="00084DAD">
          <w:pPr>
            <w:rPr>
              <w:rFonts w:ascii="Arial" w:hAnsi="Arial"/>
            </w:rPr>
          </w:pPr>
        </w:p>
      </w:tc>
    </w:tr>
    <w:tr w:rsidR="00B76618" w:rsidTr="00084DAD">
      <w:trPr>
        <w:cantSplit/>
        <w:trHeight w:val="669"/>
      </w:trPr>
      <w:tc>
        <w:tcPr>
          <w:tcW w:w="2764" w:type="dxa"/>
          <w:vMerge/>
          <w:tcBorders>
            <w:left w:val="nil"/>
            <w:bottom w:val="nil"/>
          </w:tcBorders>
        </w:tcPr>
        <w:p w:rsidR="00B76618" w:rsidRDefault="00B76618" w:rsidP="00084DAD">
          <w:pPr>
            <w:jc w:val="center"/>
            <w:rPr>
              <w:rFonts w:ascii="Arial" w:hAnsi="Arial"/>
            </w:rPr>
          </w:pPr>
        </w:p>
      </w:tc>
      <w:tc>
        <w:tcPr>
          <w:tcW w:w="4961" w:type="dxa"/>
          <w:tcBorders>
            <w:top w:val="single" w:sz="4" w:space="0" w:color="auto"/>
            <w:bottom w:val="single" w:sz="4" w:space="0" w:color="auto"/>
          </w:tcBorders>
        </w:tcPr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Examen de fin de module 1</w:t>
          </w:r>
          <w:r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2</w:t>
          </w:r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AUTOMATES PROGRAMMABLE I</w:t>
          </w:r>
        </w:p>
        <w:p w:rsidR="00B76618" w:rsidRPr="00402569" w:rsidRDefault="00B76618" w:rsidP="00084DAD">
          <w:pPr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Année 20</w:t>
          </w:r>
          <w:r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11</w:t>
          </w: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/201</w:t>
          </w:r>
          <w:r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2</w:t>
          </w:r>
        </w:p>
      </w:tc>
      <w:tc>
        <w:tcPr>
          <w:tcW w:w="2551" w:type="dxa"/>
          <w:vMerge/>
          <w:tcBorders>
            <w:bottom w:val="nil"/>
            <w:right w:val="nil"/>
          </w:tcBorders>
        </w:tcPr>
        <w:p w:rsidR="00B76618" w:rsidRDefault="00B76618" w:rsidP="00084DAD">
          <w:pPr>
            <w:jc w:val="both"/>
            <w:rPr>
              <w:rFonts w:ascii="Arial" w:hAnsi="Arial"/>
              <w:lang w:eastAsia="fr-FR"/>
            </w:rPr>
          </w:pPr>
        </w:p>
      </w:tc>
    </w:tr>
    <w:tr w:rsidR="00B76618" w:rsidTr="00084DAD">
      <w:trPr>
        <w:cantSplit/>
        <w:trHeight w:val="1118"/>
      </w:trPr>
      <w:tc>
        <w:tcPr>
          <w:tcW w:w="772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</w:p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Filière:    AII</w:t>
          </w: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ab/>
            <w:t>2ème année</w:t>
          </w:r>
        </w:p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Niveau : TS</w:t>
          </w:r>
        </w:p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Date :……………………………………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B76618" w:rsidRPr="00402569" w:rsidRDefault="00B76618" w:rsidP="00084DAD">
          <w:pPr>
            <w:spacing w:after="0" w:line="240" w:lineRule="auto"/>
            <w:jc w:val="both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Epreuve: THEORIE</w:t>
          </w:r>
        </w:p>
        <w:p w:rsidR="00B76618" w:rsidRPr="00402569" w:rsidRDefault="00B76618" w:rsidP="004C588B">
          <w:pPr>
            <w:spacing w:after="0" w:line="240" w:lineRule="auto"/>
            <w:jc w:val="both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 xml:space="preserve">Durée :    </w:t>
          </w:r>
          <w:r w:rsidR="004C588B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2</w:t>
          </w: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 xml:space="preserve"> H</w:t>
          </w:r>
        </w:p>
        <w:p w:rsidR="00B76618" w:rsidRPr="00402569" w:rsidRDefault="00B76618" w:rsidP="00084DAD">
          <w:pPr>
            <w:spacing w:after="0" w:line="240" w:lineRule="auto"/>
            <w:jc w:val="both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Barème:                  /</w:t>
          </w:r>
          <w:r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2</w:t>
          </w: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0</w:t>
          </w:r>
        </w:p>
      </w:tc>
    </w:tr>
    <w:tr w:rsidR="00B76618" w:rsidTr="00084DAD">
      <w:trPr>
        <w:cantSplit/>
        <w:trHeight w:val="438"/>
      </w:trPr>
      <w:tc>
        <w:tcPr>
          <w:tcW w:w="1027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  <w:r w:rsidRPr="00402569"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  <w:t>NOM &amp; PRENOM :…………………………………………….</w:t>
          </w:r>
        </w:p>
        <w:p w:rsidR="00B76618" w:rsidRPr="00402569" w:rsidRDefault="00B76618" w:rsidP="00084DAD">
          <w:pPr>
            <w:spacing w:after="0" w:line="240" w:lineRule="auto"/>
            <w:rPr>
              <w:rFonts w:asciiTheme="majorBidi" w:eastAsia="Times New Roman" w:hAnsiTheme="majorBidi" w:cstheme="majorBidi"/>
              <w:sz w:val="24"/>
              <w:szCs w:val="24"/>
              <w:lang w:eastAsia="fr-FR"/>
            </w:rPr>
          </w:pPr>
        </w:p>
      </w:tc>
    </w:tr>
  </w:tbl>
  <w:p w:rsidR="009B177A" w:rsidRPr="000E0879" w:rsidRDefault="009B177A" w:rsidP="000E087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B2D342"/>
    <w:lvl w:ilvl="0">
      <w:numFmt w:val="bullet"/>
      <w:lvlText w:val="*"/>
      <w:lvlJc w:val="left"/>
    </w:lvl>
  </w:abstractNum>
  <w:abstractNum w:abstractNumId="1">
    <w:nsid w:val="03300A46"/>
    <w:multiLevelType w:val="hybridMultilevel"/>
    <w:tmpl w:val="88BC153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40395"/>
    <w:multiLevelType w:val="hybridMultilevel"/>
    <w:tmpl w:val="46906BCA"/>
    <w:lvl w:ilvl="0" w:tplc="DC98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4D6E"/>
    <w:multiLevelType w:val="multilevel"/>
    <w:tmpl w:val="65C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56E4C"/>
    <w:multiLevelType w:val="hybridMultilevel"/>
    <w:tmpl w:val="4684A45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B17AA4"/>
    <w:multiLevelType w:val="hybridMultilevel"/>
    <w:tmpl w:val="E68E7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B4B22"/>
    <w:multiLevelType w:val="hybridMultilevel"/>
    <w:tmpl w:val="6A9C66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469CD"/>
    <w:multiLevelType w:val="hybridMultilevel"/>
    <w:tmpl w:val="6A9C66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A4C08"/>
    <w:multiLevelType w:val="hybridMultilevel"/>
    <w:tmpl w:val="6A7A51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72B07"/>
    <w:multiLevelType w:val="multilevel"/>
    <w:tmpl w:val="D56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5692D"/>
    <w:multiLevelType w:val="singleLevel"/>
    <w:tmpl w:val="36DE6936"/>
    <w:lvl w:ilvl="0">
      <w:start w:val="1"/>
      <w:numFmt w:val="decimal"/>
      <w:lvlText w:val="%1."/>
      <w:legacy w:legacy="1" w:legacySpace="144" w:legacyIndent="576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>
    <w:nsid w:val="506757B6"/>
    <w:multiLevelType w:val="hybridMultilevel"/>
    <w:tmpl w:val="41B4273C"/>
    <w:lvl w:ilvl="0" w:tplc="64D2255C">
      <w:start w:val="1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C5525"/>
    <w:multiLevelType w:val="hybridMultilevel"/>
    <w:tmpl w:val="74FED08C"/>
    <w:lvl w:ilvl="0" w:tplc="F90A9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53A63"/>
    <w:multiLevelType w:val="multilevel"/>
    <w:tmpl w:val="7172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144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A83052"/>
    <w:rsid w:val="0000204A"/>
    <w:rsid w:val="0002192A"/>
    <w:rsid w:val="000521C3"/>
    <w:rsid w:val="00082B77"/>
    <w:rsid w:val="00084DAD"/>
    <w:rsid w:val="00095D4B"/>
    <w:rsid w:val="000A1A0B"/>
    <w:rsid w:val="000E0879"/>
    <w:rsid w:val="000F207E"/>
    <w:rsid w:val="000F6D22"/>
    <w:rsid w:val="00124CC2"/>
    <w:rsid w:val="00151B36"/>
    <w:rsid w:val="0017125D"/>
    <w:rsid w:val="001B1FD1"/>
    <w:rsid w:val="001D0064"/>
    <w:rsid w:val="001D5377"/>
    <w:rsid w:val="002143D7"/>
    <w:rsid w:val="00217280"/>
    <w:rsid w:val="00235F9D"/>
    <w:rsid w:val="00251C83"/>
    <w:rsid w:val="002629B0"/>
    <w:rsid w:val="002661D8"/>
    <w:rsid w:val="00272CAA"/>
    <w:rsid w:val="002B18A6"/>
    <w:rsid w:val="002B245B"/>
    <w:rsid w:val="002B24FF"/>
    <w:rsid w:val="00360739"/>
    <w:rsid w:val="00376167"/>
    <w:rsid w:val="003A7897"/>
    <w:rsid w:val="003F67F7"/>
    <w:rsid w:val="00400F59"/>
    <w:rsid w:val="00402569"/>
    <w:rsid w:val="004110DE"/>
    <w:rsid w:val="0041642F"/>
    <w:rsid w:val="00454FEB"/>
    <w:rsid w:val="00457240"/>
    <w:rsid w:val="00461A43"/>
    <w:rsid w:val="004625DF"/>
    <w:rsid w:val="00464CEA"/>
    <w:rsid w:val="00470958"/>
    <w:rsid w:val="00480D67"/>
    <w:rsid w:val="00491C4E"/>
    <w:rsid w:val="004C1281"/>
    <w:rsid w:val="004C588B"/>
    <w:rsid w:val="004E5745"/>
    <w:rsid w:val="0053461E"/>
    <w:rsid w:val="00566E18"/>
    <w:rsid w:val="00581076"/>
    <w:rsid w:val="00585181"/>
    <w:rsid w:val="005B5DE1"/>
    <w:rsid w:val="005C6E6A"/>
    <w:rsid w:val="005E1AF4"/>
    <w:rsid w:val="005F6853"/>
    <w:rsid w:val="00603358"/>
    <w:rsid w:val="00654257"/>
    <w:rsid w:val="006577F5"/>
    <w:rsid w:val="0066203A"/>
    <w:rsid w:val="00693A7E"/>
    <w:rsid w:val="006A6E44"/>
    <w:rsid w:val="006F06AD"/>
    <w:rsid w:val="006F2268"/>
    <w:rsid w:val="006F75B9"/>
    <w:rsid w:val="00706B21"/>
    <w:rsid w:val="00707E74"/>
    <w:rsid w:val="0071216D"/>
    <w:rsid w:val="00741638"/>
    <w:rsid w:val="0076421D"/>
    <w:rsid w:val="00770ACF"/>
    <w:rsid w:val="00786561"/>
    <w:rsid w:val="007C39C8"/>
    <w:rsid w:val="0082485E"/>
    <w:rsid w:val="00826D4A"/>
    <w:rsid w:val="00842A67"/>
    <w:rsid w:val="0084547E"/>
    <w:rsid w:val="008572E9"/>
    <w:rsid w:val="0086549D"/>
    <w:rsid w:val="008A4DD2"/>
    <w:rsid w:val="008C05F0"/>
    <w:rsid w:val="008D230E"/>
    <w:rsid w:val="008E1EEF"/>
    <w:rsid w:val="0090632C"/>
    <w:rsid w:val="0091427B"/>
    <w:rsid w:val="00930156"/>
    <w:rsid w:val="00976559"/>
    <w:rsid w:val="00984E3A"/>
    <w:rsid w:val="009A52A8"/>
    <w:rsid w:val="009A5827"/>
    <w:rsid w:val="009B177A"/>
    <w:rsid w:val="009B21A4"/>
    <w:rsid w:val="009E5A83"/>
    <w:rsid w:val="009F638E"/>
    <w:rsid w:val="00A20E38"/>
    <w:rsid w:val="00A4690C"/>
    <w:rsid w:val="00A476C1"/>
    <w:rsid w:val="00A66D47"/>
    <w:rsid w:val="00A742BA"/>
    <w:rsid w:val="00A83052"/>
    <w:rsid w:val="00A83560"/>
    <w:rsid w:val="00AA4ECD"/>
    <w:rsid w:val="00AD7C50"/>
    <w:rsid w:val="00B146EC"/>
    <w:rsid w:val="00B1584F"/>
    <w:rsid w:val="00B25BE6"/>
    <w:rsid w:val="00B42BE9"/>
    <w:rsid w:val="00B56D9C"/>
    <w:rsid w:val="00B638A3"/>
    <w:rsid w:val="00B6515B"/>
    <w:rsid w:val="00B70926"/>
    <w:rsid w:val="00B76618"/>
    <w:rsid w:val="00B775D9"/>
    <w:rsid w:val="00BA3972"/>
    <w:rsid w:val="00BB038E"/>
    <w:rsid w:val="00BB5028"/>
    <w:rsid w:val="00BC5D51"/>
    <w:rsid w:val="00BD3A01"/>
    <w:rsid w:val="00BE52BD"/>
    <w:rsid w:val="00BE7FE0"/>
    <w:rsid w:val="00C41E39"/>
    <w:rsid w:val="00C55396"/>
    <w:rsid w:val="00C84CA2"/>
    <w:rsid w:val="00CC2A0A"/>
    <w:rsid w:val="00CC59BE"/>
    <w:rsid w:val="00CD4A6A"/>
    <w:rsid w:val="00CE0AA9"/>
    <w:rsid w:val="00D032BE"/>
    <w:rsid w:val="00D0799C"/>
    <w:rsid w:val="00D10F99"/>
    <w:rsid w:val="00D26A12"/>
    <w:rsid w:val="00D34813"/>
    <w:rsid w:val="00D474EC"/>
    <w:rsid w:val="00D603A2"/>
    <w:rsid w:val="00D9372D"/>
    <w:rsid w:val="00DA783A"/>
    <w:rsid w:val="00DE2A8E"/>
    <w:rsid w:val="00DE6903"/>
    <w:rsid w:val="00DF3A04"/>
    <w:rsid w:val="00E04A43"/>
    <w:rsid w:val="00E06D8D"/>
    <w:rsid w:val="00E13E6E"/>
    <w:rsid w:val="00E25723"/>
    <w:rsid w:val="00E404BA"/>
    <w:rsid w:val="00E51743"/>
    <w:rsid w:val="00E542B5"/>
    <w:rsid w:val="00E60B71"/>
    <w:rsid w:val="00EA5E8C"/>
    <w:rsid w:val="00EA6C94"/>
    <w:rsid w:val="00ED4E6E"/>
    <w:rsid w:val="00ED68EE"/>
    <w:rsid w:val="00EE0B87"/>
    <w:rsid w:val="00EF5F51"/>
    <w:rsid w:val="00EF71E7"/>
    <w:rsid w:val="00F15998"/>
    <w:rsid w:val="00F53DED"/>
    <w:rsid w:val="00F566D3"/>
    <w:rsid w:val="00F703AA"/>
    <w:rsid w:val="00F97C2D"/>
    <w:rsid w:val="00FB6553"/>
    <w:rsid w:val="00FD4352"/>
    <w:rsid w:val="00FE7BC3"/>
    <w:rsid w:val="00FF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BE"/>
  </w:style>
  <w:style w:type="paragraph" w:styleId="Titre2">
    <w:name w:val="heading 2"/>
    <w:basedOn w:val="Normal"/>
    <w:link w:val="Titre2Car"/>
    <w:uiPriority w:val="9"/>
    <w:qFormat/>
    <w:rsid w:val="00214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143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0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A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2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E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03"/>
  </w:style>
  <w:style w:type="paragraph" w:styleId="Pieddepage">
    <w:name w:val="footer"/>
    <w:basedOn w:val="Normal"/>
    <w:link w:val="PieddepageCar"/>
    <w:uiPriority w:val="99"/>
    <w:unhideWhenUsed/>
    <w:rsid w:val="00DE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03"/>
  </w:style>
  <w:style w:type="character" w:customStyle="1" w:styleId="Titre2Car">
    <w:name w:val="Titre 2 Car"/>
    <w:basedOn w:val="Policepardfaut"/>
    <w:link w:val="Titre2"/>
    <w:uiPriority w:val="9"/>
    <w:rsid w:val="002143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143D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143D7"/>
    <w:rPr>
      <w:b/>
      <w:bCs/>
    </w:rPr>
  </w:style>
  <w:style w:type="paragraph" w:customStyle="1" w:styleId="spip">
    <w:name w:val="spip"/>
    <w:basedOn w:val="Normal"/>
    <w:rsid w:val="002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143D7"/>
  </w:style>
  <w:style w:type="character" w:styleId="Lienhypertexte">
    <w:name w:val="Hyperlink"/>
    <w:basedOn w:val="Policepardfaut"/>
    <w:uiPriority w:val="99"/>
    <w:unhideWhenUsed/>
    <w:rsid w:val="002143D7"/>
    <w:rPr>
      <w:color w:val="0000FF"/>
      <w:u w:val="single"/>
    </w:rPr>
  </w:style>
  <w:style w:type="paragraph" w:customStyle="1" w:styleId="forum-lien">
    <w:name w:val="forum-lien"/>
    <w:basedOn w:val="Normal"/>
    <w:rsid w:val="002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rum-repondre-message">
    <w:name w:val="forum-repondre-message"/>
    <w:basedOn w:val="Normal"/>
    <w:rsid w:val="002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A78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e">
    <w:name w:val="texte"/>
    <w:rsid w:val="003A7897"/>
    <w:pPr>
      <w:tabs>
        <w:tab w:val="left" w:pos="720"/>
        <w:tab w:val="left" w:pos="1440"/>
        <w:tab w:val="left" w:pos="2880"/>
        <w:tab w:val="left" w:pos="4320"/>
        <w:tab w:val="left" w:pos="5760"/>
        <w:tab w:val="right" w:pos="9270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Sansinterligne">
    <w:name w:val="No Spacing"/>
    <w:uiPriority w:val="1"/>
    <w:qFormat/>
    <w:rsid w:val="003A7897"/>
    <w:pPr>
      <w:spacing w:after="0" w:line="240" w:lineRule="auto"/>
    </w:pPr>
  </w:style>
  <w:style w:type="paragraph" w:customStyle="1" w:styleId="puce">
    <w:name w:val="puce"/>
    <w:basedOn w:val="Normal"/>
    <w:rsid w:val="00EA6C94"/>
    <w:pPr>
      <w:tabs>
        <w:tab w:val="left" w:pos="720"/>
        <w:tab w:val="left" w:pos="1440"/>
        <w:tab w:val="left" w:pos="2880"/>
        <w:tab w:val="left" w:pos="4320"/>
        <w:tab w:val="right" w:pos="9270"/>
      </w:tabs>
      <w:overflowPunct w:val="0"/>
      <w:autoSpaceDE w:val="0"/>
      <w:autoSpaceDN w:val="0"/>
      <w:adjustRightInd w:val="0"/>
      <w:spacing w:after="0" w:line="240" w:lineRule="auto"/>
      <w:ind w:left="288" w:hanging="28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paragraph" w:styleId="Lgende">
    <w:name w:val="caption"/>
    <w:basedOn w:val="Normal"/>
    <w:next w:val="texte"/>
    <w:qFormat/>
    <w:rsid w:val="00EA6C94"/>
    <w:pPr>
      <w:tabs>
        <w:tab w:val="left" w:pos="720"/>
        <w:tab w:val="left" w:pos="1440"/>
        <w:tab w:val="left" w:pos="2880"/>
        <w:tab w:val="left" w:pos="4320"/>
        <w:tab w:val="right" w:pos="927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eastAsia="Times New Roman" w:hAnsi="Arial" w:cs="Arial"/>
      <w:b/>
      <w:bCs/>
      <w:smallCaps/>
      <w:spacing w:val="20"/>
      <w:sz w:val="20"/>
      <w:szCs w:val="20"/>
      <w:lang w:val="fr-CA" w:eastAsia="fr-FR"/>
    </w:rPr>
  </w:style>
  <w:style w:type="paragraph" w:customStyle="1" w:styleId="tabtexte">
    <w:name w:val="tab_texte"/>
    <w:basedOn w:val="Normal"/>
    <w:rsid w:val="00EA6C94"/>
    <w:pPr>
      <w:tabs>
        <w:tab w:val="left" w:pos="720"/>
        <w:tab w:val="left" w:pos="1440"/>
        <w:tab w:val="left" w:pos="2880"/>
        <w:tab w:val="left" w:pos="4320"/>
        <w:tab w:val="right" w:pos="927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liste">
    <w:name w:val="liste"/>
    <w:basedOn w:val="Normal"/>
    <w:rsid w:val="00EA6C94"/>
    <w:pPr>
      <w:tabs>
        <w:tab w:val="left" w:pos="720"/>
        <w:tab w:val="left" w:pos="1440"/>
        <w:tab w:val="left" w:pos="2160"/>
        <w:tab w:val="left" w:pos="2880"/>
        <w:tab w:val="left" w:leader="underscore" w:pos="4320"/>
        <w:tab w:val="right" w:pos="9270"/>
      </w:tabs>
      <w:overflowPunct w:val="0"/>
      <w:autoSpaceDE w:val="0"/>
      <w:autoSpaceDN w:val="0"/>
      <w:adjustRightInd w:val="0"/>
      <w:spacing w:after="0" w:line="240" w:lineRule="auto"/>
      <w:ind w:left="576" w:hanging="57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paragraph" w:customStyle="1" w:styleId="listeret">
    <w:name w:val="liste_ret"/>
    <w:basedOn w:val="liste"/>
    <w:rsid w:val="00EA6C94"/>
    <w:pPr>
      <w:ind w:left="1440"/>
    </w:pPr>
  </w:style>
  <w:style w:type="paragraph" w:customStyle="1" w:styleId="CENTRE">
    <w:name w:val="CENTRE"/>
    <w:basedOn w:val="Titre4"/>
    <w:next w:val="Normal"/>
    <w:rsid w:val="00402569"/>
    <w:pPr>
      <w:keepLines w:val="0"/>
      <w:tabs>
        <w:tab w:val="right" w:leader="underscore" w:pos="9360"/>
      </w:tabs>
      <w:overflowPunct w:val="0"/>
      <w:autoSpaceDE w:val="0"/>
      <w:autoSpaceDN w:val="0"/>
      <w:adjustRightInd w:val="0"/>
      <w:spacing w:before="0" w:after="240" w:line="240" w:lineRule="auto"/>
      <w:textAlignment w:val="baseline"/>
      <w:outlineLvl w:val="9"/>
    </w:pPr>
    <w:rPr>
      <w:rFonts w:ascii="Times New Roman" w:eastAsia="Times New Roman" w:hAnsi="Times New Roman" w:cs="Times New Roman"/>
      <w:bCs w:val="0"/>
      <w:i w:val="0"/>
      <w:iCs w:val="0"/>
      <w:color w:val="auto"/>
      <w:kern w:val="28"/>
      <w:sz w:val="24"/>
      <w:szCs w:val="20"/>
      <w:lang w:val="fr-CA" w:eastAsia="fr-FR"/>
    </w:rPr>
  </w:style>
  <w:style w:type="character" w:styleId="Numrodepage">
    <w:name w:val="page number"/>
    <w:basedOn w:val="Policepardfaut"/>
    <w:rsid w:val="00FD4352"/>
  </w:style>
  <w:style w:type="character" w:styleId="Textedelespacerserv">
    <w:name w:val="Placeholder Text"/>
    <w:basedOn w:val="Policepardfaut"/>
    <w:uiPriority w:val="99"/>
    <w:semiHidden/>
    <w:rsid w:val="000F207E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033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757">
              <w:marLeft w:val="0"/>
              <w:marRight w:val="0"/>
              <w:marTop w:val="0"/>
              <w:marBottom w:val="24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  <w:div w:id="1599025365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single" w:sz="4" w:space="0" w:color="EEEEEE"/>
                <w:bottom w:val="single" w:sz="4" w:space="0" w:color="EEEEEE"/>
                <w:right w:val="single" w:sz="4" w:space="0" w:color="EEEEEE"/>
              </w:divBdr>
              <w:divsChild>
                <w:div w:id="18583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2549">
              <w:marLeft w:val="0"/>
              <w:marRight w:val="0"/>
              <w:marTop w:val="0"/>
              <w:marBottom w:val="24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</w:div>
            <w:div w:id="19846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6454">
                  <w:marLeft w:val="0"/>
                  <w:marRight w:val="0"/>
                  <w:marTop w:val="0"/>
                  <w:marBottom w:val="240"/>
                  <w:divBdr>
                    <w:top w:val="single" w:sz="4" w:space="0" w:color="A4A4A4"/>
                    <w:left w:val="single" w:sz="4" w:space="0" w:color="A4A4A4"/>
                    <w:bottom w:val="single" w:sz="4" w:space="0" w:color="A4A4A4"/>
                    <w:right w:val="single" w:sz="4" w:space="0" w:color="A4A4A4"/>
                  </w:divBdr>
                  <w:divsChild>
                    <w:div w:id="16803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" w:color="B8B8B8"/>
                        <w:right w:val="none" w:sz="0" w:space="0" w:color="auto"/>
                      </w:divBdr>
                    </w:div>
                  </w:divsChild>
                </w:div>
                <w:div w:id="475879283">
                  <w:marLeft w:val="0"/>
                  <w:marRight w:val="0"/>
                  <w:marTop w:val="0"/>
                  <w:marBottom w:val="240"/>
                  <w:divBdr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divBdr>
                  <w:divsChild>
                    <w:div w:id="1344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" w:color="B8B8B8"/>
                        <w:right w:val="none" w:sz="0" w:space="0" w:color="auto"/>
                      </w:divBdr>
                    </w:div>
                    <w:div w:id="14776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3792">
                  <w:marLeft w:val="0"/>
                  <w:marRight w:val="0"/>
                  <w:marTop w:val="0"/>
                  <w:marBottom w:val="240"/>
                  <w:divBdr>
                    <w:top w:val="single" w:sz="4" w:space="0" w:color="A4A4A4"/>
                    <w:left w:val="single" w:sz="4" w:space="0" w:color="A4A4A4"/>
                    <w:bottom w:val="single" w:sz="4" w:space="0" w:color="A4A4A4"/>
                    <w:right w:val="single" w:sz="4" w:space="0" w:color="A4A4A4"/>
                  </w:divBdr>
                  <w:divsChild>
                    <w:div w:id="18799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" w:color="B8B8B8"/>
                        <w:right w:val="none" w:sz="0" w:space="0" w:color="auto"/>
                      </w:divBdr>
                    </w:div>
                  </w:divsChild>
                </w:div>
                <w:div w:id="1644843841">
                  <w:marLeft w:val="0"/>
                  <w:marRight w:val="0"/>
                  <w:marTop w:val="0"/>
                  <w:marBottom w:val="240"/>
                  <w:divBdr>
                    <w:top w:val="single" w:sz="4" w:space="0" w:color="666666"/>
                    <w:left w:val="single" w:sz="4" w:space="0" w:color="666666"/>
                    <w:bottom w:val="single" w:sz="4" w:space="0" w:color="666666"/>
                    <w:right w:val="single" w:sz="4" w:space="0" w:color="666666"/>
                  </w:divBdr>
                  <w:divsChild>
                    <w:div w:id="3993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" w:color="B8B8B8"/>
                        <w:right w:val="none" w:sz="0" w:space="0" w:color="auto"/>
                      </w:divBdr>
                    </w:div>
                  </w:divsChild>
                </w:div>
                <w:div w:id="1792168959">
                  <w:marLeft w:val="0"/>
                  <w:marRight w:val="0"/>
                  <w:marTop w:val="0"/>
                  <w:marBottom w:val="240"/>
                  <w:divBdr>
                    <w:top w:val="single" w:sz="4" w:space="0" w:color="A4A4A4"/>
                    <w:left w:val="single" w:sz="4" w:space="0" w:color="A4A4A4"/>
                    <w:bottom w:val="single" w:sz="4" w:space="0" w:color="A4A4A4"/>
                    <w:right w:val="single" w:sz="4" w:space="0" w:color="A4A4A4"/>
                  </w:divBdr>
                  <w:divsChild>
                    <w:div w:id="2201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4" w:space="1" w:color="B8B8B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oleObject" Target="embeddings/oleObject7.bin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CCD4-945E-458F-A6CE-09E1B6A2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OFPPT-DRNOII</vt:lpstr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OFPPT-DRNOII</dc:title>
  <dc:creator>TOSHIBA</dc:creator>
  <cp:lastModifiedBy>brahim</cp:lastModifiedBy>
  <cp:revision>3</cp:revision>
  <cp:lastPrinted>2012-01-08T23:07:00Z</cp:lastPrinted>
  <dcterms:created xsi:type="dcterms:W3CDTF">2014-11-16T19:33:00Z</dcterms:created>
  <dcterms:modified xsi:type="dcterms:W3CDTF">2014-11-16T19:37:00Z</dcterms:modified>
</cp:coreProperties>
</file>