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5B" w:rsidRDefault="0023375B" w:rsidP="0023375B">
      <w:pPr>
        <w:pStyle w:val="Sansinterligne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ab/>
        <w:t xml:space="preserve">    </w:t>
      </w:r>
      <w:permStart w:id="0" w:edGrp="everyone"/>
      <w:permEnd w:id="0"/>
    </w:p>
    <w:p w:rsidR="00DF4C6D" w:rsidRDefault="0023375B" w:rsidP="00DF4C6D">
      <w:pPr>
        <w:pStyle w:val="Sansinterligne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مجزوءة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"الوضع البشري"</w:t>
      </w:r>
    </w:p>
    <w:p w:rsidR="0023375B" w:rsidRDefault="0023375B" w:rsidP="00DC04FC">
      <w:pPr>
        <w:pStyle w:val="Sansinterligne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</w:p>
    <w:p w:rsidR="001D2411" w:rsidRDefault="00DF4C6D" w:rsidP="00DF4C6D">
      <w:pPr>
        <w:pStyle w:val="Sansinterligne"/>
        <w:bidi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  تقديم :</w:t>
      </w:r>
    </w:p>
    <w:p w:rsidR="00FE31E4" w:rsidRPr="009D0FB1" w:rsidRDefault="001D2411" w:rsidP="00275FF7">
      <w:pPr>
        <w:pStyle w:val="NormalWeb"/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  <w:lang w:bidi="ar-MA"/>
        </w:rPr>
      </w:pPr>
      <w:r w:rsidRPr="009D0FB1">
        <w:rPr>
          <w:rFonts w:asciiTheme="majorBidi" w:hAnsiTheme="majorBidi" w:hint="cs"/>
          <w:color w:val="000000" w:themeColor="text1"/>
          <w:sz w:val="28"/>
          <w:szCs w:val="28"/>
          <w:rtl/>
        </w:rPr>
        <w:t xml:space="preserve">    </w:t>
      </w:r>
      <w:r w:rsidR="006C121D" w:rsidRPr="009D0FB1">
        <w:rPr>
          <w:rFonts w:asciiTheme="majorBidi" w:hAnsiTheme="majorBidi" w:hint="cs"/>
          <w:color w:val="000000" w:themeColor="text1"/>
          <w:sz w:val="28"/>
          <w:szCs w:val="28"/>
          <w:rtl/>
          <w:lang w:bidi="ar-MA"/>
        </w:rPr>
        <w:t xml:space="preserve">يشير مفهوم </w:t>
      </w:r>
      <w:r w:rsidR="00431F5F" w:rsidRPr="009D0FB1">
        <w:rPr>
          <w:rFonts w:asciiTheme="majorBidi" w:hAnsiTheme="majorBidi" w:hint="cs"/>
          <w:color w:val="000000" w:themeColor="text1"/>
          <w:sz w:val="28"/>
          <w:szCs w:val="28"/>
          <w:rtl/>
          <w:lang w:bidi="ar-MA"/>
        </w:rPr>
        <w:t>"</w:t>
      </w:r>
      <w:r w:rsidRPr="009D0FB1">
        <w:rPr>
          <w:rFonts w:asciiTheme="majorBidi" w:hAnsiTheme="majorBidi"/>
          <w:color w:val="000000" w:themeColor="text1"/>
          <w:sz w:val="28"/>
          <w:szCs w:val="28"/>
          <w:rtl/>
        </w:rPr>
        <w:t>الوضع البش</w:t>
      </w:r>
      <w:r w:rsidR="00431F5F" w:rsidRPr="009D0FB1">
        <w:rPr>
          <w:rFonts w:asciiTheme="majorBidi" w:hAnsiTheme="majorBidi" w:hint="cs"/>
          <w:color w:val="000000" w:themeColor="text1"/>
          <w:sz w:val="28"/>
          <w:szCs w:val="28"/>
          <w:rtl/>
          <w:lang w:bidi="ar-MA"/>
        </w:rPr>
        <w:t>ري"</w:t>
      </w:r>
      <w:r w:rsidR="003653D9" w:rsidRPr="009D0FB1">
        <w:rPr>
          <w:rStyle w:val="Appelnotedebasdep"/>
          <w:rFonts w:asciiTheme="majorBidi" w:hAnsiTheme="majorBidi"/>
          <w:color w:val="000000" w:themeColor="text1"/>
          <w:sz w:val="28"/>
          <w:szCs w:val="28"/>
          <w:rtl/>
          <w:lang w:bidi="ar-MA"/>
        </w:rPr>
        <w:footnoteReference w:id="1"/>
      </w:r>
      <w:r w:rsidR="003779DA" w:rsidRPr="009D0FB1">
        <w:rPr>
          <w:rFonts w:asciiTheme="majorBidi" w:hAnsiTheme="majorBidi"/>
          <w:color w:val="000000" w:themeColor="text1"/>
          <w:sz w:val="28"/>
          <w:szCs w:val="28"/>
        </w:rPr>
        <w:t>la</w:t>
      </w:r>
      <w:r w:rsidR="00431F5F" w:rsidRPr="009D0FB1">
        <w:rPr>
          <w:rFonts w:asciiTheme="majorBidi" w:hAnsiTheme="majorBidi"/>
          <w:color w:val="000000" w:themeColor="text1"/>
          <w:sz w:val="28"/>
          <w:szCs w:val="28"/>
        </w:rPr>
        <w:t xml:space="preserve"> Condition </w:t>
      </w:r>
      <w:r w:rsidR="00DF4C6D" w:rsidRPr="009D0FB1">
        <w:rPr>
          <w:rFonts w:asciiTheme="majorBidi" w:hAnsiTheme="majorBidi"/>
          <w:color w:val="000000" w:themeColor="text1"/>
          <w:sz w:val="28"/>
          <w:szCs w:val="28"/>
        </w:rPr>
        <w:t>H</w:t>
      </w:r>
      <w:r w:rsidR="00431F5F" w:rsidRPr="009D0FB1">
        <w:rPr>
          <w:rFonts w:asciiTheme="majorBidi" w:hAnsiTheme="majorBidi"/>
          <w:color w:val="000000" w:themeColor="text1"/>
          <w:sz w:val="28"/>
          <w:szCs w:val="28"/>
        </w:rPr>
        <w:t>umaine</w:t>
      </w:r>
      <w:r w:rsidR="006C121D" w:rsidRPr="009D0FB1">
        <w:rPr>
          <w:rFonts w:asciiTheme="majorBidi" w:hAnsiTheme="majorBidi"/>
          <w:color w:val="000000" w:themeColor="text1"/>
          <w:sz w:val="28"/>
          <w:szCs w:val="28"/>
        </w:rPr>
        <w:t xml:space="preserve"> </w:t>
      </w:r>
      <w:r w:rsidR="00431F5F" w:rsidRPr="009D0FB1">
        <w:rPr>
          <w:rFonts w:asciiTheme="majorBidi" w:hAnsiTheme="majorBidi" w:hint="cs"/>
          <w:color w:val="000000" w:themeColor="text1"/>
          <w:sz w:val="28"/>
          <w:szCs w:val="28"/>
          <w:rtl/>
        </w:rPr>
        <w:t>،</w:t>
      </w:r>
      <w:r w:rsidRPr="009D0FB1">
        <w:rPr>
          <w:rFonts w:asciiTheme="majorBidi" w:hAnsiTheme="majorBidi"/>
          <w:color w:val="000000" w:themeColor="text1"/>
          <w:sz w:val="28"/>
          <w:szCs w:val="28"/>
          <w:rtl/>
        </w:rPr>
        <w:t xml:space="preserve"> </w:t>
      </w:r>
      <w:r w:rsidR="00431F5F" w:rsidRPr="009D0FB1">
        <w:rPr>
          <w:rFonts w:asciiTheme="majorBidi" w:hAnsiTheme="majorBidi" w:hint="cs"/>
          <w:color w:val="000000" w:themeColor="text1"/>
          <w:sz w:val="28"/>
          <w:szCs w:val="28"/>
          <w:rtl/>
        </w:rPr>
        <w:t xml:space="preserve">مبدئيا، </w:t>
      </w:r>
      <w:r w:rsidR="003779DA" w:rsidRPr="009D0FB1">
        <w:rPr>
          <w:rFonts w:asciiTheme="majorBidi" w:hAnsiTheme="majorBidi" w:hint="cs"/>
          <w:color w:val="000000" w:themeColor="text1"/>
          <w:sz w:val="28"/>
          <w:szCs w:val="28"/>
          <w:rtl/>
        </w:rPr>
        <w:t xml:space="preserve">إلى </w:t>
      </w:r>
      <w:r w:rsidRPr="009D0FB1">
        <w:rPr>
          <w:rFonts w:asciiTheme="majorBidi" w:hAnsiTheme="majorBidi"/>
          <w:color w:val="000000" w:themeColor="text1"/>
          <w:sz w:val="28"/>
          <w:szCs w:val="28"/>
          <w:rtl/>
        </w:rPr>
        <w:t xml:space="preserve">مجموع الشروط </w:t>
      </w:r>
      <w:r w:rsidR="003779DA" w:rsidRPr="009D0FB1">
        <w:rPr>
          <w:rFonts w:asciiTheme="majorBidi" w:hAnsiTheme="majorBidi"/>
          <w:color w:val="000000" w:themeColor="text1"/>
          <w:sz w:val="28"/>
          <w:szCs w:val="28"/>
          <w:rtl/>
        </w:rPr>
        <w:t>ال</w:t>
      </w:r>
      <w:r w:rsidR="003779DA" w:rsidRPr="009D0FB1">
        <w:rPr>
          <w:rFonts w:asciiTheme="majorBidi" w:hAnsiTheme="majorBidi" w:hint="cs"/>
          <w:color w:val="000000" w:themeColor="text1"/>
          <w:sz w:val="28"/>
          <w:szCs w:val="28"/>
          <w:rtl/>
        </w:rPr>
        <w:t xml:space="preserve">تي </w:t>
      </w:r>
      <w:r w:rsidR="005B718D" w:rsidRPr="009D0FB1">
        <w:rPr>
          <w:rFonts w:asciiTheme="majorBidi" w:hAnsiTheme="majorBidi" w:hint="cs"/>
          <w:color w:val="000000" w:themeColor="text1"/>
          <w:sz w:val="28"/>
          <w:szCs w:val="28"/>
          <w:rtl/>
        </w:rPr>
        <w:t>تحدد</w:t>
      </w:r>
      <w:r w:rsidR="003779DA" w:rsidRPr="009D0FB1">
        <w:rPr>
          <w:rFonts w:asciiTheme="majorBidi" w:hAnsiTheme="majorBidi" w:hint="cs"/>
          <w:color w:val="000000" w:themeColor="text1"/>
          <w:sz w:val="28"/>
          <w:szCs w:val="28"/>
          <w:rtl/>
        </w:rPr>
        <w:t xml:space="preserve"> وجود الإنسان </w:t>
      </w:r>
      <w:r w:rsidR="00FE31E4" w:rsidRPr="009D0FB1">
        <w:rPr>
          <w:rFonts w:asciiTheme="majorBidi" w:hAnsiTheme="majorBidi" w:hint="cs"/>
          <w:color w:val="000000" w:themeColor="text1"/>
          <w:sz w:val="28"/>
          <w:szCs w:val="28"/>
          <w:rtl/>
        </w:rPr>
        <w:t>ومصيره</w:t>
      </w:r>
      <w:r w:rsidR="003779DA" w:rsidRPr="009D0FB1">
        <w:rPr>
          <w:rFonts w:asciiTheme="majorBidi" w:hAnsiTheme="majorBidi" w:hint="cs"/>
          <w:color w:val="000000" w:themeColor="text1"/>
          <w:sz w:val="28"/>
          <w:szCs w:val="28"/>
          <w:rtl/>
        </w:rPr>
        <w:t xml:space="preserve">. </w:t>
      </w:r>
      <w:r w:rsidR="00312C6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لكن هذه</w:t>
      </w:r>
      <w:r w:rsidR="003779DA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الشروط هي، في الواقع، عبارة عن </w:t>
      </w:r>
      <w:r w:rsidR="003779DA" w:rsidRPr="009D0FB1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</w:t>
      </w:r>
      <w:r w:rsidR="00323292" w:rsidRPr="009D0FB1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نية مركبة </w:t>
      </w:r>
      <w:r w:rsidR="0032329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شديدة التعقيد</w:t>
      </w:r>
      <w:r w:rsidR="003779DA" w:rsidRPr="009D0FB1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،</w:t>
      </w:r>
      <w:r w:rsidR="003779DA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</w:t>
      </w:r>
      <w:r w:rsidR="006C121D" w:rsidRPr="009D0FB1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تتداخل فيه</w:t>
      </w:r>
      <w:r w:rsidR="003779DA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</w:t>
      </w:r>
      <w:r w:rsidR="006C121D" w:rsidRPr="009D0FB1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عدة </w:t>
      </w:r>
      <w:r w:rsidR="006A7177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عناصر وعلاقات</w:t>
      </w:r>
      <w:r w:rsidR="00DC3EB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: </w:t>
      </w:r>
      <w:r w:rsidR="004B6296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طبيعية</w:t>
      </w:r>
      <w:r w:rsidR="004B6296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، </w:t>
      </w:r>
      <w:r w:rsidR="006A7177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أنثربولوجية، </w:t>
      </w:r>
      <w:r w:rsidR="00DC3EB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ميتافيزيقية، </w:t>
      </w:r>
      <w:r w:rsidR="002779C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سيكولوجية</w:t>
      </w:r>
      <w:r w:rsidR="004B6296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، </w:t>
      </w:r>
      <w:r w:rsidR="005B718D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أخلاقي</w:t>
      </w:r>
      <w:r w:rsidR="00DC3EB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ة</w:t>
      </w:r>
      <w:r w:rsidR="005B718D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، </w:t>
      </w:r>
      <w:r w:rsidR="00D74A67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اجتماعي</w:t>
      </w:r>
      <w:r w:rsidR="00DC3EB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ة، </w:t>
      </w:r>
      <w:r w:rsidR="004B7926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تاريخي</w:t>
      </w:r>
      <w:r w:rsidR="00DC3EB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ة</w:t>
      </w:r>
      <w:r w:rsidR="0032329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، إلخ. </w:t>
      </w:r>
      <w:r w:rsidR="00DC3EB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فليس الإنسان مجرد "كائن حي"</w:t>
      </w:r>
      <w:r w:rsidR="00575E2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34BEF" w:rsidRPr="009D0FB1">
        <w:rPr>
          <w:rFonts w:asciiTheme="majorBidi" w:hAnsiTheme="majorBidi" w:cstheme="majorBidi"/>
          <w:color w:val="000000" w:themeColor="text1"/>
          <w:sz w:val="28"/>
          <w:szCs w:val="28"/>
        </w:rPr>
        <w:t>Etre Vivant</w:t>
      </w:r>
      <w:r w:rsidR="006A7177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ينمو</w:t>
      </w:r>
      <w:r w:rsidR="006A7177" w:rsidRPr="009D0F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6A7177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</w:t>
      </w:r>
      <w:r w:rsidR="00DC3EB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يتغذى</w:t>
      </w:r>
      <w:r w:rsidR="006A7177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ويتكاثر</w:t>
      </w:r>
      <w:r w:rsidR="00734BEF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،</w:t>
      </w:r>
      <w:r w:rsidR="006A7177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3653D9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مثل </w:t>
      </w:r>
      <w:r w:rsidR="006A7177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سائر الكائنات الحية، </w:t>
      </w:r>
      <w:r w:rsidR="00470D0D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ولا هو مجر</w:t>
      </w:r>
      <w:r w:rsidR="001D16A4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د</w:t>
      </w:r>
      <w:r w:rsidR="001D16A4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"</w:t>
      </w:r>
      <w:r w:rsidR="006A7177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فرد</w:t>
      </w:r>
      <w:r w:rsidR="001D16A4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"</w:t>
      </w:r>
      <w:r w:rsidR="001D16A4" w:rsidRPr="009D0FB1">
        <w:rPr>
          <w:rFonts w:asciiTheme="majorBidi" w:hAnsiTheme="majorBidi" w:cstheme="majorBidi"/>
          <w:color w:val="000000" w:themeColor="text1"/>
          <w:sz w:val="28"/>
          <w:szCs w:val="28"/>
          <w:lang w:bidi="ar-MA"/>
        </w:rPr>
        <w:t xml:space="preserve">Individu </w:t>
      </w:r>
      <w:r w:rsidR="006A7177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1D16A4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أو </w:t>
      </w:r>
      <w:r w:rsidR="00FE31E4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"</w:t>
      </w:r>
      <w:r w:rsidR="001D16A4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عضو</w:t>
      </w:r>
      <w:r w:rsidR="00FE31E4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"</w:t>
      </w:r>
      <w:r w:rsidR="001D16A4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6A7177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في مجتمع، </w:t>
      </w:r>
      <w:r w:rsidR="001D16A4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ولا حتى</w:t>
      </w:r>
      <w:r w:rsidR="0082195E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مجرد "حيوان سياسي"</w:t>
      </w:r>
      <w:r w:rsidR="00575E28" w:rsidRPr="009D0FB1">
        <w:rPr>
          <w:rFonts w:asciiTheme="majorBidi" w:hAnsiTheme="majorBidi" w:cstheme="majorBidi"/>
          <w:color w:val="000000" w:themeColor="text1"/>
          <w:sz w:val="28"/>
          <w:szCs w:val="28"/>
        </w:rPr>
        <w:t>Animal Politique</w:t>
      </w:r>
      <w:r w:rsidR="0082195E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4B6296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ب</w:t>
      </w:r>
      <w:r w:rsidR="00470D0D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طبعه، </w:t>
      </w:r>
      <w:r w:rsidR="00734BEF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كما يقول </w:t>
      </w:r>
      <w:r w:rsidR="00470D0D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عنه أرسطو</w:t>
      </w:r>
      <w:r w:rsidR="00575E28" w:rsidRPr="009D0F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Aristote </w:t>
      </w:r>
      <w:r w:rsidR="00470D0D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(</w:t>
      </w:r>
      <w:r w:rsidR="00275FF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384</w:t>
      </w:r>
      <w:r w:rsidR="00470D0D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ق. م- 322 ق. م)</w:t>
      </w:r>
      <w:r w:rsidR="0082195E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،</w:t>
      </w:r>
      <w:r w:rsidR="00470D0D" w:rsidRPr="009D0F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734BEF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575E2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بل هو، </w:t>
      </w:r>
      <w:r w:rsidR="00575E2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قبل كل شيء</w:t>
      </w:r>
      <w:r w:rsidR="006A7177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، "ذات"</w:t>
      </w:r>
      <w:r w:rsidR="00470D0D" w:rsidRPr="009D0FB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Sujet </w:t>
      </w:r>
      <w:r w:rsidR="006A7177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34BEF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تعي وتفكر وتحدس، و</w:t>
      </w:r>
      <w:r w:rsidR="00470D0D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تتخيل و</w:t>
      </w:r>
      <w:r w:rsidR="00734BEF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تحلم وترغب </w:t>
      </w:r>
      <w:r w:rsidR="00734BEF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وتريد</w:t>
      </w:r>
      <w:r w:rsidR="001D16A4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، </w:t>
      </w:r>
      <w:r w:rsidR="003653D9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وتسمو</w:t>
      </w:r>
      <w:r w:rsidR="008530E1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على الحاضر </w:t>
      </w:r>
      <w:r w:rsidR="007D7BE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باستمرار </w:t>
      </w:r>
      <w:r w:rsidR="00D27999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مع علمها المسبق بأنها</w:t>
      </w:r>
      <w:r w:rsidR="00FE31E4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"ذات" متناهية</w:t>
      </w:r>
      <w:r w:rsidR="00FE31E4" w:rsidRPr="009D0FB1">
        <w:rPr>
          <w:rFonts w:asciiTheme="majorBidi" w:hAnsiTheme="majorBidi" w:cstheme="majorBidi"/>
          <w:color w:val="000000" w:themeColor="text1"/>
          <w:sz w:val="28"/>
          <w:szCs w:val="28"/>
          <w:lang w:bidi="ar-MA"/>
        </w:rPr>
        <w:t xml:space="preserve">Finie </w:t>
      </w:r>
      <w:r w:rsidR="00D27999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FE31E4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و</w:t>
      </w:r>
      <w:r w:rsidR="00D27999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فانية</w:t>
      </w:r>
      <w:r w:rsidR="007D7BE2" w:rsidRPr="009D0FB1">
        <w:rPr>
          <w:rFonts w:asciiTheme="majorBidi" w:hAnsiTheme="majorBidi" w:cstheme="majorBidi"/>
          <w:color w:val="000000" w:themeColor="text1"/>
          <w:sz w:val="28"/>
          <w:szCs w:val="28"/>
          <w:lang w:bidi="ar-MA"/>
        </w:rPr>
        <w:t>Mortelle</w:t>
      </w:r>
      <w:r w:rsidR="00D27999" w:rsidRPr="009D0FB1">
        <w:rPr>
          <w:rFonts w:asciiTheme="majorBidi" w:hAnsiTheme="majorBidi" w:cstheme="majorBidi"/>
          <w:color w:val="000000" w:themeColor="text1"/>
          <w:sz w:val="28"/>
          <w:szCs w:val="28"/>
          <w:lang w:bidi="ar-MA"/>
        </w:rPr>
        <w:t xml:space="preserve"> </w:t>
      </w:r>
      <w:r w:rsidR="00D27999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، </w:t>
      </w:r>
      <w:r w:rsidR="001D16A4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وتتطلع إلى المستقبل </w:t>
      </w:r>
      <w:r w:rsidR="002779C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على الدوام </w:t>
      </w:r>
      <w:r w:rsidR="00575E2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بقدر</w:t>
      </w:r>
      <w:r w:rsidR="001D16A4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تعلقها</w:t>
      </w:r>
      <w:r w:rsidR="004B6296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،</w:t>
      </w:r>
      <w:r w:rsidR="001D16A4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في نفس الوقت</w:t>
      </w:r>
      <w:r w:rsidR="004B6296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،</w:t>
      </w:r>
      <w:r w:rsidR="001D16A4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بالذاكرة وبالماضي</w:t>
      </w:r>
      <w:r w:rsidR="00AE2B99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التاريخي</w:t>
      </w:r>
      <w:r w:rsidR="001D16A4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، </w:t>
      </w:r>
      <w:r w:rsidR="002779C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وتشتغل</w:t>
      </w:r>
      <w:r w:rsidR="00D27999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وتكدح و</w:t>
      </w:r>
      <w:r w:rsidR="008530E1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تتشبث باستقلالها المادي والمعنوي </w:t>
      </w:r>
      <w:r w:rsidR="00575E2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بقدر</w:t>
      </w:r>
      <w:r w:rsidR="008530E1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تعلقها</w:t>
      </w:r>
      <w:r w:rsidR="004B6296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، أيضا،</w:t>
      </w:r>
      <w:r w:rsidR="008530E1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بالمجتمع وبالآخرين من البشر، ف</w:t>
      </w:r>
      <w:r w:rsidR="00734BEF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تعيش </w:t>
      </w:r>
      <w:r w:rsidR="008530E1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من جراء ذلك </w:t>
      </w:r>
      <w:r w:rsidR="00575E2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كله </w:t>
      </w:r>
      <w:r w:rsidR="00734BEF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"قلق الوجود"</w:t>
      </w:r>
      <w:r w:rsidR="004B6296" w:rsidRPr="009D0FB1">
        <w:rPr>
          <w:rFonts w:asciiTheme="majorBidi" w:hAnsiTheme="majorBidi" w:cstheme="majorBidi"/>
          <w:color w:val="000000" w:themeColor="text1"/>
          <w:sz w:val="28"/>
          <w:szCs w:val="28"/>
          <w:lang w:bidi="ar-MA"/>
        </w:rPr>
        <w:t xml:space="preserve">l’Angoisse de l’Etre </w:t>
      </w:r>
      <w:r w:rsidR="00734BEF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بكل معانيه</w:t>
      </w:r>
      <w:r w:rsidR="00575E2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، كما يقول الفلاسفة الوجوديون</w:t>
      </w:r>
      <w:r w:rsidR="00575E28" w:rsidRPr="009D0FB1">
        <w:rPr>
          <w:rFonts w:asciiTheme="majorBidi" w:hAnsiTheme="majorBidi" w:cstheme="majorBidi"/>
          <w:color w:val="000000" w:themeColor="text1"/>
          <w:sz w:val="28"/>
          <w:szCs w:val="28"/>
          <w:lang w:bidi="ar-MA"/>
        </w:rPr>
        <w:t xml:space="preserve">Existentialistes </w:t>
      </w:r>
      <w:r w:rsidR="00FE31E4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.</w:t>
      </w:r>
    </w:p>
    <w:p w:rsidR="00D4075C" w:rsidRPr="009D0FB1" w:rsidRDefault="00FE31E4" w:rsidP="009D0FB1">
      <w:pPr>
        <w:pStyle w:val="NormalWeb"/>
        <w:bidi/>
        <w:spacing w:line="360" w:lineRule="auto"/>
        <w:jc w:val="both"/>
        <w:rPr>
          <w:rStyle w:val="textexposedshow"/>
          <w:rFonts w:asciiTheme="majorBidi" w:hAnsiTheme="majorBidi" w:cstheme="majorBidi"/>
          <w:color w:val="000000" w:themeColor="text1"/>
          <w:sz w:val="28"/>
          <w:szCs w:val="28"/>
          <w:rtl/>
          <w:lang w:bidi="ar-MA"/>
        </w:rPr>
      </w:pPr>
      <w:r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   </w:t>
      </w:r>
      <w:r w:rsidR="00575E2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هذه أهم ملامح "الوضع البشري"؛ وهي تدلنا على ثلاثة أمور </w:t>
      </w:r>
      <w:r w:rsidR="002779C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على الأقل </w:t>
      </w:r>
      <w:r w:rsidR="00575E2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:</w:t>
      </w:r>
      <w:r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575E28" w:rsidRPr="009D0FB1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MA"/>
        </w:rPr>
        <w:t>أولها</w:t>
      </w:r>
      <w:r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575E2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أن الإنسان "ذات" لا تقبل الاختزال</w:t>
      </w:r>
      <w:r w:rsidR="00AE2B99" w:rsidRPr="009D0FB1">
        <w:rPr>
          <w:rFonts w:asciiTheme="majorBidi" w:hAnsiTheme="majorBidi" w:cstheme="majorBidi"/>
          <w:color w:val="000000" w:themeColor="text1"/>
          <w:sz w:val="28"/>
          <w:szCs w:val="28"/>
          <w:lang w:bidi="ar-MA"/>
        </w:rPr>
        <w:t xml:space="preserve">Réduction </w:t>
      </w:r>
      <w:r w:rsidR="002779C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AE2B99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مثلما</w:t>
      </w:r>
      <w:r w:rsidR="002779C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تختزل الأشياء والكائنات الأخرى غير الإنسانية، أو </w:t>
      </w:r>
      <w:r w:rsidR="00AE2B99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لنقل </w:t>
      </w:r>
      <w:r w:rsidR="002779C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بكلمة واحدة </w:t>
      </w:r>
      <w:r w:rsidR="00EA73B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إن الإنسان</w:t>
      </w:r>
      <w:r w:rsidR="002779C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"شخص"</w:t>
      </w:r>
      <w:r w:rsidR="002779C2" w:rsidRPr="009D0FB1">
        <w:rPr>
          <w:rFonts w:asciiTheme="majorBidi" w:hAnsiTheme="majorBidi" w:cstheme="majorBidi"/>
          <w:color w:val="000000" w:themeColor="text1"/>
          <w:sz w:val="28"/>
          <w:szCs w:val="28"/>
          <w:lang w:bidi="ar-MA"/>
        </w:rPr>
        <w:t xml:space="preserve">Personne </w:t>
      </w:r>
      <w:r w:rsidR="002779C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؛ </w:t>
      </w:r>
      <w:r w:rsidR="002779C2" w:rsidRPr="009D0FB1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MA"/>
        </w:rPr>
        <w:t>ثانيها</w:t>
      </w:r>
      <w:r w:rsidR="002779C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أن </w:t>
      </w:r>
      <w:r w:rsidR="00AE2B99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وجود </w:t>
      </w:r>
      <w:r w:rsidR="00EA73B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هذه "الذات"</w:t>
      </w:r>
      <w:r w:rsidR="00AE2B99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4C49E1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هو</w:t>
      </w:r>
      <w:r w:rsidR="00AE2B99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في صميمه "وجود مع الغير"</w:t>
      </w:r>
      <w:r w:rsidR="00DF7C8A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أو وجود "علائقي"</w:t>
      </w:r>
      <w:r w:rsidR="00DF7C8A" w:rsidRPr="009D0FB1">
        <w:rPr>
          <w:rFonts w:asciiTheme="majorBidi" w:hAnsiTheme="majorBidi" w:cstheme="majorBidi"/>
          <w:color w:val="000000" w:themeColor="text1"/>
          <w:sz w:val="28"/>
          <w:szCs w:val="28"/>
          <w:lang w:bidi="ar-MA"/>
        </w:rPr>
        <w:t xml:space="preserve">Relationnel </w:t>
      </w:r>
      <w:r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؛ </w:t>
      </w:r>
      <w:r w:rsidR="00AE2B99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و</w:t>
      </w:r>
      <w:r w:rsidR="00AE2B99" w:rsidRPr="009D0FB1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MA"/>
        </w:rPr>
        <w:t>ثالثها</w:t>
      </w:r>
      <w:r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AE2B99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أن </w:t>
      </w:r>
      <w:r w:rsidR="00EA73B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إحدى خصائص هذا الوجود </w:t>
      </w:r>
      <w:r w:rsidR="00DF7C8A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الأساسية </w:t>
      </w:r>
      <w:r w:rsidR="00EA73B8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تتمثل في "الزمانية"</w:t>
      </w:r>
      <w:r w:rsidR="00DF7C8A" w:rsidRPr="009D0FB1">
        <w:rPr>
          <w:rFonts w:asciiTheme="majorBidi" w:hAnsiTheme="majorBidi" w:cstheme="majorBidi"/>
          <w:color w:val="000000" w:themeColor="text1"/>
          <w:sz w:val="28"/>
          <w:szCs w:val="28"/>
          <w:lang w:bidi="ar-MA"/>
        </w:rPr>
        <w:t xml:space="preserve">Temporalité </w:t>
      </w:r>
      <w:r w:rsidR="00C9415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؛ فالإنسان </w:t>
      </w:r>
      <w:r w:rsidR="00DF7C8A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كائن </w:t>
      </w:r>
      <w:r w:rsidR="00C9415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"</w:t>
      </w:r>
      <w:r w:rsidR="00DF7C8A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تاريخي" بامتياز. </w:t>
      </w:r>
      <w:r w:rsidR="00C9415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وحاصل ذلك كله</w:t>
      </w:r>
      <w:r w:rsidR="00DF7C8A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C9415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أن</w:t>
      </w:r>
      <w:r w:rsidR="00431F5F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"الوضع</w:t>
      </w:r>
      <w:r w:rsidR="004B6296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البشري</w:t>
      </w:r>
      <w:r w:rsidR="00431F5F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" </w:t>
      </w:r>
      <w:r w:rsidR="00C9415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يمكن أن </w:t>
      </w:r>
      <w:r w:rsidR="00431F5F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ي</w:t>
      </w:r>
      <w:r w:rsidR="0081428F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طرح </w:t>
      </w:r>
      <w:r w:rsidR="00431F5F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علينا </w:t>
      </w:r>
      <w:r w:rsidR="0081428F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العديد من الإشكالات</w:t>
      </w:r>
      <w:r w:rsidR="00DC04FC">
        <w:rPr>
          <w:rStyle w:val="Appelnotedebasdep"/>
          <w:rFonts w:asciiTheme="majorBidi" w:hAnsiTheme="majorBidi" w:cstheme="majorBidi"/>
          <w:color w:val="000000" w:themeColor="text1"/>
          <w:sz w:val="28"/>
          <w:szCs w:val="28"/>
          <w:rtl/>
        </w:rPr>
        <w:footnoteReference w:id="2"/>
      </w:r>
      <w:r w:rsidR="0081428F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الفلسفية</w:t>
      </w:r>
      <w:r w:rsidR="009D0FB1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82195E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لن نتطرق إليها</w:t>
      </w:r>
      <w:r w:rsidR="00C9415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كلها</w:t>
      </w:r>
      <w:r w:rsidR="009D0FB1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طبعا</w:t>
      </w:r>
      <w:r w:rsidR="00C9415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،</w:t>
      </w:r>
      <w:r w:rsidR="00C94152" w:rsidRPr="009D0FB1">
        <w:rPr>
          <w:rStyle w:val="Appelnotedebasdep"/>
          <w:rFonts w:asciiTheme="majorBidi" w:hAnsiTheme="majorBidi" w:cstheme="majorBidi"/>
          <w:color w:val="000000" w:themeColor="text1"/>
          <w:sz w:val="28"/>
          <w:szCs w:val="28"/>
          <w:rtl/>
        </w:rPr>
        <w:footnoteReference w:id="3"/>
      </w:r>
      <w:r w:rsidR="00C9415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وإنما سنركز على بعض أهم الإشكالات التي يثيرها مفهوم </w:t>
      </w:r>
      <w:r w:rsidR="00DC04F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"</w:t>
      </w:r>
      <w:r w:rsidR="00C94152" w:rsidRPr="00DC04F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الشخص</w:t>
      </w:r>
      <w:r w:rsidR="00DC04F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"</w:t>
      </w:r>
      <w:r w:rsidR="00DC04F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Personne </w:t>
      </w:r>
      <w:r w:rsidR="00C9415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ومفهوم </w:t>
      </w:r>
      <w:r w:rsidR="00DC04F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"</w:t>
      </w:r>
      <w:r w:rsidR="00C94152" w:rsidRPr="00DC04F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الغير</w:t>
      </w:r>
      <w:r w:rsidR="00DC04F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"</w:t>
      </w:r>
      <w:r w:rsidR="00DC04F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Autrui </w:t>
      </w:r>
      <w:r w:rsidR="009D0FB1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</w:t>
      </w:r>
      <w:r w:rsidR="00C94152" w:rsidRPr="009D0FB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D4075C" w:rsidRPr="009D0FB1">
        <w:rPr>
          <w:rStyle w:val="textexposedshow"/>
          <w:rFonts w:hint="cs"/>
          <w:color w:val="000000" w:themeColor="text1"/>
          <w:sz w:val="28"/>
          <w:szCs w:val="28"/>
          <w:rtl/>
          <w:lang w:bidi="ar-MA"/>
        </w:rPr>
        <w:t xml:space="preserve">فما هي </w:t>
      </w:r>
      <w:r w:rsidRPr="009D0FB1">
        <w:rPr>
          <w:rStyle w:val="textexposedshow"/>
          <w:rFonts w:hint="cs"/>
          <w:color w:val="000000" w:themeColor="text1"/>
          <w:sz w:val="28"/>
          <w:szCs w:val="28"/>
          <w:rtl/>
          <w:lang w:bidi="ar-MA"/>
        </w:rPr>
        <w:t xml:space="preserve">هذه </w:t>
      </w:r>
      <w:r w:rsidR="00C94152" w:rsidRPr="009D0FB1">
        <w:rPr>
          <w:rStyle w:val="textexposedshow"/>
          <w:rFonts w:hint="cs"/>
          <w:color w:val="000000" w:themeColor="text1"/>
          <w:sz w:val="28"/>
          <w:szCs w:val="28"/>
          <w:rtl/>
          <w:lang w:bidi="ar-MA"/>
        </w:rPr>
        <w:t xml:space="preserve">الإشكالات </w:t>
      </w:r>
      <w:r w:rsidR="00D4075C" w:rsidRPr="009D0FB1">
        <w:rPr>
          <w:rStyle w:val="textexposedshow"/>
          <w:rFonts w:hint="cs"/>
          <w:color w:val="000000" w:themeColor="text1"/>
          <w:sz w:val="28"/>
          <w:szCs w:val="28"/>
          <w:rtl/>
          <w:lang w:bidi="ar-MA"/>
        </w:rPr>
        <w:t xml:space="preserve">؟ وكيف عالجها الفلاسفة ؟ وما قيمة أطاريحهم </w:t>
      </w:r>
      <w:r w:rsidRPr="009D0FB1">
        <w:rPr>
          <w:rStyle w:val="textexposedshow"/>
          <w:rFonts w:hint="cs"/>
          <w:color w:val="000000" w:themeColor="text1"/>
          <w:sz w:val="28"/>
          <w:szCs w:val="28"/>
          <w:rtl/>
          <w:lang w:bidi="ar-MA"/>
        </w:rPr>
        <w:t xml:space="preserve">الفلسفية </w:t>
      </w:r>
      <w:r w:rsidR="00D4075C" w:rsidRPr="009D0FB1">
        <w:rPr>
          <w:rStyle w:val="textexposedshow"/>
          <w:rFonts w:hint="cs"/>
          <w:color w:val="000000" w:themeColor="text1"/>
          <w:sz w:val="28"/>
          <w:szCs w:val="28"/>
          <w:rtl/>
          <w:lang w:bidi="ar-MA"/>
        </w:rPr>
        <w:t>؟</w:t>
      </w:r>
      <w:r w:rsidR="009D0FB1" w:rsidRPr="009D0FB1">
        <w:rPr>
          <w:rStyle w:val="textexposedshow"/>
          <w:rFonts w:hint="cs"/>
          <w:color w:val="000000" w:themeColor="text1"/>
          <w:sz w:val="28"/>
          <w:szCs w:val="28"/>
          <w:rtl/>
          <w:lang w:bidi="ar-MA"/>
        </w:rPr>
        <w:t xml:space="preserve"> </w:t>
      </w:r>
    </w:p>
    <w:p w:rsidR="006C121D" w:rsidRPr="00AE2D44" w:rsidRDefault="006C121D" w:rsidP="006C121D">
      <w:pPr>
        <w:pStyle w:val="NormalWeb"/>
        <w:bidi/>
        <w:jc w:val="both"/>
        <w:rPr>
          <w:rFonts w:asciiTheme="majorBidi" w:hAnsiTheme="majorBidi" w:cstheme="majorBidi"/>
          <w:color w:val="FF0000"/>
        </w:rPr>
      </w:pPr>
    </w:p>
    <w:p w:rsidR="006C121D" w:rsidRDefault="006C121D" w:rsidP="006C121D">
      <w:pPr>
        <w:pStyle w:val="Sansinterligne"/>
        <w:bidi/>
        <w:spacing w:line="360" w:lineRule="auto"/>
        <w:jc w:val="both"/>
        <w:rPr>
          <w:rFonts w:asciiTheme="majorBidi" w:hAnsiTheme="majorBidi" w:cs="Times New Roman"/>
          <w:sz w:val="32"/>
          <w:szCs w:val="32"/>
          <w:rtl/>
        </w:rPr>
      </w:pPr>
    </w:p>
    <w:p w:rsidR="008B2FA8" w:rsidRPr="001D2411" w:rsidRDefault="008B2FA8" w:rsidP="001D2411">
      <w:pPr>
        <w:spacing w:line="360" w:lineRule="auto"/>
        <w:rPr>
          <w:sz w:val="28"/>
          <w:szCs w:val="28"/>
        </w:rPr>
      </w:pPr>
    </w:p>
    <w:sectPr w:rsidR="008B2FA8" w:rsidRPr="001D2411" w:rsidSect="008B2F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AF6" w:rsidRDefault="00E31AF6" w:rsidP="003653D9">
      <w:r>
        <w:separator/>
      </w:r>
    </w:p>
  </w:endnote>
  <w:endnote w:type="continuationSeparator" w:id="0">
    <w:p w:rsidR="00E31AF6" w:rsidRDefault="00E31AF6" w:rsidP="00365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B1" w:rsidRDefault="009D0FB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AF6" w:rsidRDefault="00E31AF6" w:rsidP="003653D9">
      <w:r>
        <w:separator/>
      </w:r>
    </w:p>
  </w:footnote>
  <w:footnote w:type="continuationSeparator" w:id="0">
    <w:p w:rsidR="00E31AF6" w:rsidRDefault="00E31AF6" w:rsidP="003653D9">
      <w:r>
        <w:continuationSeparator/>
      </w:r>
    </w:p>
  </w:footnote>
  <w:footnote w:id="1">
    <w:p w:rsidR="003653D9" w:rsidRPr="004C49E1" w:rsidRDefault="003653D9" w:rsidP="00EA73B8">
      <w:pPr>
        <w:pStyle w:val="Notedebasdepage"/>
        <w:bidi/>
        <w:jc w:val="both"/>
        <w:rPr>
          <w:sz w:val="24"/>
          <w:szCs w:val="24"/>
          <w:rtl/>
          <w:lang w:bidi="ar-MA"/>
        </w:rPr>
      </w:pPr>
      <w:r w:rsidRPr="004C49E1">
        <w:rPr>
          <w:rStyle w:val="Appelnotedebasdep"/>
          <w:sz w:val="24"/>
          <w:szCs w:val="24"/>
        </w:rPr>
        <w:footnoteRef/>
      </w:r>
      <w:r w:rsidR="004C49E1">
        <w:rPr>
          <w:rFonts w:hint="cs"/>
          <w:sz w:val="24"/>
          <w:szCs w:val="24"/>
          <w:rtl/>
        </w:rPr>
        <w:t xml:space="preserve">- </w:t>
      </w:r>
      <w:r w:rsidR="00D27999" w:rsidRPr="004C49E1">
        <w:rPr>
          <w:rFonts w:hint="cs"/>
          <w:sz w:val="24"/>
          <w:szCs w:val="24"/>
          <w:rtl/>
        </w:rPr>
        <w:t xml:space="preserve">تبلور </w:t>
      </w:r>
      <w:r w:rsidR="007D7BE2" w:rsidRPr="004C49E1">
        <w:rPr>
          <w:rFonts w:hint="cs"/>
          <w:sz w:val="24"/>
          <w:szCs w:val="24"/>
          <w:rtl/>
          <w:lang w:bidi="ar-MA"/>
        </w:rPr>
        <w:t>مفهوم "الوضع البشري"</w:t>
      </w:r>
      <w:r w:rsidR="007D7BE2" w:rsidRPr="004C49E1">
        <w:rPr>
          <w:sz w:val="24"/>
          <w:szCs w:val="24"/>
          <w:lang w:bidi="ar-MA"/>
        </w:rPr>
        <w:t xml:space="preserve">Condition Humaine </w:t>
      </w:r>
      <w:r w:rsidR="00D27999" w:rsidRPr="004C49E1">
        <w:rPr>
          <w:rFonts w:hint="cs"/>
          <w:sz w:val="24"/>
          <w:szCs w:val="24"/>
          <w:rtl/>
        </w:rPr>
        <w:t xml:space="preserve">، </w:t>
      </w:r>
      <w:r w:rsidR="00EA73B8" w:rsidRPr="004C49E1">
        <w:rPr>
          <w:rFonts w:hint="cs"/>
          <w:sz w:val="24"/>
          <w:szCs w:val="24"/>
          <w:rtl/>
          <w:lang w:bidi="ar-MA"/>
        </w:rPr>
        <w:t>تاريخيا</w:t>
      </w:r>
      <w:r w:rsidR="00D27999" w:rsidRPr="004C49E1">
        <w:rPr>
          <w:rFonts w:hint="cs"/>
          <w:sz w:val="24"/>
          <w:szCs w:val="24"/>
          <w:rtl/>
        </w:rPr>
        <w:t>، في كتابات فلاسفة المذهب الوجودي</w:t>
      </w:r>
      <w:r w:rsidR="007D7BE2" w:rsidRPr="004C49E1">
        <w:rPr>
          <w:sz w:val="24"/>
          <w:szCs w:val="24"/>
        </w:rPr>
        <w:t xml:space="preserve">Existentialisme </w:t>
      </w:r>
      <w:r w:rsidR="007D7BE2" w:rsidRPr="004C49E1">
        <w:rPr>
          <w:rFonts w:hint="cs"/>
          <w:sz w:val="24"/>
          <w:szCs w:val="24"/>
          <w:rtl/>
          <w:lang w:bidi="ar-MA"/>
        </w:rPr>
        <w:t xml:space="preserve"> </w:t>
      </w:r>
      <w:r w:rsidR="007D7BE2" w:rsidRPr="004C49E1">
        <w:rPr>
          <w:rFonts w:hint="cs"/>
          <w:sz w:val="24"/>
          <w:szCs w:val="24"/>
          <w:rtl/>
        </w:rPr>
        <w:t>الذين عارضوا به مفهوم "الطبيعة الإنسانية"</w:t>
      </w:r>
      <w:r w:rsidR="007D7BE2" w:rsidRPr="004C49E1">
        <w:rPr>
          <w:sz w:val="24"/>
          <w:szCs w:val="24"/>
        </w:rPr>
        <w:t xml:space="preserve">Nature Humaine </w:t>
      </w:r>
      <w:r w:rsidR="007D7BE2" w:rsidRPr="004C49E1">
        <w:rPr>
          <w:rFonts w:hint="cs"/>
          <w:sz w:val="24"/>
          <w:szCs w:val="24"/>
          <w:rtl/>
        </w:rPr>
        <w:t xml:space="preserve"> الميتافيزيقي</w:t>
      </w:r>
      <w:r w:rsidR="007D7BE2" w:rsidRPr="004C49E1">
        <w:rPr>
          <w:rFonts w:hint="cs"/>
          <w:sz w:val="24"/>
          <w:szCs w:val="24"/>
          <w:rtl/>
          <w:lang w:bidi="ar-MA"/>
        </w:rPr>
        <w:t xml:space="preserve"> القديم. ونفضل ترجمته </w:t>
      </w:r>
      <w:r w:rsidR="00EA73B8" w:rsidRPr="004C49E1">
        <w:rPr>
          <w:rFonts w:hint="cs"/>
          <w:sz w:val="24"/>
          <w:szCs w:val="24"/>
          <w:rtl/>
          <w:lang w:bidi="ar-MA"/>
        </w:rPr>
        <w:t>بعبارة</w:t>
      </w:r>
      <w:r w:rsidR="007D7BE2" w:rsidRPr="004C49E1">
        <w:rPr>
          <w:rFonts w:hint="cs"/>
          <w:sz w:val="24"/>
          <w:szCs w:val="24"/>
          <w:rtl/>
          <w:lang w:bidi="ar-MA"/>
        </w:rPr>
        <w:t xml:space="preserve"> "الشرط الإنساني".</w:t>
      </w:r>
      <w:r w:rsidR="007D7BE2" w:rsidRPr="004C49E1">
        <w:rPr>
          <w:sz w:val="24"/>
          <w:szCs w:val="24"/>
          <w:lang w:bidi="ar-MA"/>
        </w:rPr>
        <w:t xml:space="preserve"> </w:t>
      </w:r>
    </w:p>
  </w:footnote>
  <w:footnote w:id="2">
    <w:p w:rsidR="00DC04FC" w:rsidRPr="0042534D" w:rsidRDefault="00DC04FC" w:rsidP="0042534D">
      <w:pPr>
        <w:pStyle w:val="Notedebasdepage"/>
        <w:bidi/>
        <w:jc w:val="both"/>
        <w:rPr>
          <w:sz w:val="24"/>
          <w:szCs w:val="24"/>
          <w:rtl/>
          <w:lang w:bidi="ar-MA"/>
        </w:rPr>
      </w:pPr>
      <w:r w:rsidRPr="0042534D">
        <w:rPr>
          <w:rStyle w:val="Appelnotedebasdep"/>
          <w:sz w:val="24"/>
          <w:szCs w:val="24"/>
        </w:rPr>
        <w:footnoteRef/>
      </w:r>
      <w:r w:rsidRPr="0042534D">
        <w:rPr>
          <w:rFonts w:hint="cs"/>
          <w:sz w:val="24"/>
          <w:szCs w:val="24"/>
          <w:rtl/>
          <w:lang w:bidi="ar-MA"/>
        </w:rPr>
        <w:t>- جمع "إشكال"</w:t>
      </w:r>
      <w:r w:rsidRPr="0042534D">
        <w:rPr>
          <w:sz w:val="24"/>
          <w:szCs w:val="24"/>
          <w:lang w:bidi="ar-MA"/>
        </w:rPr>
        <w:t xml:space="preserve">Problème </w:t>
      </w:r>
      <w:r w:rsidRPr="0042534D">
        <w:rPr>
          <w:rFonts w:hint="cs"/>
          <w:sz w:val="24"/>
          <w:szCs w:val="24"/>
          <w:rtl/>
          <w:lang w:bidi="ar-MA"/>
        </w:rPr>
        <w:t xml:space="preserve">؛ وهو يعادل </w:t>
      </w:r>
      <w:r w:rsidR="0042534D">
        <w:rPr>
          <w:rFonts w:hint="cs"/>
          <w:sz w:val="24"/>
          <w:szCs w:val="24"/>
          <w:rtl/>
          <w:lang w:bidi="ar-MA"/>
        </w:rPr>
        <w:t xml:space="preserve">هنا </w:t>
      </w:r>
      <w:r w:rsidR="0042534D" w:rsidRPr="0042534D">
        <w:rPr>
          <w:rFonts w:hint="cs"/>
          <w:sz w:val="24"/>
          <w:szCs w:val="24"/>
          <w:rtl/>
          <w:lang w:bidi="ar-MA"/>
        </w:rPr>
        <w:t>لفظ</w:t>
      </w:r>
      <w:r w:rsidRPr="0042534D">
        <w:rPr>
          <w:rFonts w:hint="cs"/>
          <w:sz w:val="24"/>
          <w:szCs w:val="24"/>
          <w:rtl/>
          <w:lang w:bidi="ar-MA"/>
        </w:rPr>
        <w:t xml:space="preserve"> "مسألة"</w:t>
      </w:r>
      <w:r w:rsidRPr="0042534D">
        <w:rPr>
          <w:sz w:val="24"/>
          <w:szCs w:val="24"/>
          <w:lang w:bidi="ar-MA"/>
        </w:rPr>
        <w:t>Question</w:t>
      </w:r>
      <w:r w:rsidR="0042534D" w:rsidRPr="0042534D">
        <w:rPr>
          <w:sz w:val="24"/>
          <w:szCs w:val="24"/>
          <w:lang w:bidi="ar-MA"/>
        </w:rPr>
        <w:t xml:space="preserve"> </w:t>
      </w:r>
      <w:r w:rsidR="0042534D" w:rsidRPr="0042534D">
        <w:rPr>
          <w:rFonts w:hint="cs"/>
          <w:sz w:val="24"/>
          <w:szCs w:val="24"/>
          <w:rtl/>
          <w:lang w:bidi="ar-MA"/>
        </w:rPr>
        <w:t>.</w:t>
      </w:r>
      <w:r w:rsidRPr="0042534D">
        <w:rPr>
          <w:rFonts w:hint="cs"/>
          <w:sz w:val="24"/>
          <w:szCs w:val="24"/>
          <w:rtl/>
          <w:lang w:bidi="ar-MA"/>
        </w:rPr>
        <w:t xml:space="preserve"> هذا، ويجب أن نتفادى استعمال كلمة "إشكالية"</w:t>
      </w:r>
      <w:r w:rsidRPr="0042534D">
        <w:rPr>
          <w:sz w:val="24"/>
          <w:szCs w:val="24"/>
          <w:lang w:bidi="ar-MA"/>
        </w:rPr>
        <w:t xml:space="preserve">Problématique </w:t>
      </w:r>
      <w:r w:rsidRPr="0042534D">
        <w:rPr>
          <w:rFonts w:hint="cs"/>
          <w:sz w:val="24"/>
          <w:szCs w:val="24"/>
          <w:rtl/>
          <w:lang w:bidi="ar-MA"/>
        </w:rPr>
        <w:t xml:space="preserve"> </w:t>
      </w:r>
      <w:r w:rsidR="0042534D">
        <w:rPr>
          <w:rFonts w:hint="cs"/>
          <w:sz w:val="24"/>
          <w:szCs w:val="24"/>
          <w:rtl/>
          <w:lang w:bidi="ar-MA"/>
        </w:rPr>
        <w:t xml:space="preserve">الشائعة جدا، </w:t>
      </w:r>
      <w:r w:rsidRPr="0042534D">
        <w:rPr>
          <w:rFonts w:hint="cs"/>
          <w:sz w:val="24"/>
          <w:szCs w:val="24"/>
          <w:rtl/>
          <w:lang w:bidi="ar-MA"/>
        </w:rPr>
        <w:t>لأنها غير ملائمة</w:t>
      </w:r>
      <w:r w:rsidR="0042534D" w:rsidRPr="0042534D">
        <w:rPr>
          <w:rFonts w:hint="cs"/>
          <w:sz w:val="24"/>
          <w:szCs w:val="24"/>
          <w:rtl/>
          <w:lang w:bidi="ar-MA"/>
        </w:rPr>
        <w:t xml:space="preserve"> في مقاربة مفاهيم البرنامج المقرر</w:t>
      </w:r>
      <w:r w:rsidRPr="0042534D">
        <w:rPr>
          <w:rFonts w:hint="cs"/>
          <w:sz w:val="24"/>
          <w:szCs w:val="24"/>
          <w:rtl/>
          <w:lang w:bidi="ar-MA"/>
        </w:rPr>
        <w:t xml:space="preserve">. </w:t>
      </w:r>
    </w:p>
  </w:footnote>
  <w:footnote w:id="3">
    <w:p w:rsidR="00C94152" w:rsidRPr="009D0FB1" w:rsidRDefault="00C94152" w:rsidP="009D0FB1">
      <w:pPr>
        <w:pStyle w:val="Notedebasdepage"/>
        <w:bidi/>
        <w:rPr>
          <w:sz w:val="24"/>
          <w:szCs w:val="24"/>
          <w:rtl/>
          <w:lang w:bidi="ar-MA"/>
        </w:rPr>
      </w:pPr>
      <w:r w:rsidRPr="009D0FB1">
        <w:rPr>
          <w:rStyle w:val="Appelnotedebasdep"/>
          <w:sz w:val="24"/>
          <w:szCs w:val="24"/>
        </w:rPr>
        <w:footnoteRef/>
      </w:r>
      <w:r w:rsidR="00FE31E4" w:rsidRPr="009D0FB1">
        <w:rPr>
          <w:rFonts w:hint="cs"/>
          <w:sz w:val="24"/>
          <w:szCs w:val="24"/>
          <w:rtl/>
        </w:rPr>
        <w:t xml:space="preserve">-  لا يتطرق البرنامج المقرر </w:t>
      </w:r>
      <w:r w:rsidR="009D0FB1">
        <w:rPr>
          <w:rFonts w:hint="cs"/>
          <w:sz w:val="24"/>
          <w:szCs w:val="24"/>
          <w:rtl/>
        </w:rPr>
        <w:t>الخاص</w:t>
      </w:r>
      <w:r w:rsidR="00FE31E4" w:rsidRPr="009D0FB1">
        <w:rPr>
          <w:rFonts w:hint="cs"/>
          <w:sz w:val="24"/>
          <w:szCs w:val="24"/>
          <w:rtl/>
        </w:rPr>
        <w:t xml:space="preserve"> </w:t>
      </w:r>
      <w:r w:rsidR="009D0FB1">
        <w:rPr>
          <w:rFonts w:hint="cs"/>
          <w:sz w:val="24"/>
          <w:szCs w:val="24"/>
          <w:rtl/>
        </w:rPr>
        <w:t>ب</w:t>
      </w:r>
      <w:r w:rsidR="00FE31E4" w:rsidRPr="009D0FB1">
        <w:rPr>
          <w:rFonts w:hint="cs"/>
          <w:sz w:val="24"/>
          <w:szCs w:val="24"/>
          <w:rtl/>
        </w:rPr>
        <w:t xml:space="preserve">الشعب العلمية </w:t>
      </w:r>
      <w:r w:rsidRPr="009D0FB1">
        <w:rPr>
          <w:rFonts w:hint="cs"/>
          <w:sz w:val="24"/>
          <w:szCs w:val="24"/>
          <w:rtl/>
        </w:rPr>
        <w:t xml:space="preserve">إلى إشكالات مفهوم </w:t>
      </w:r>
      <w:r w:rsidRPr="009D0FB1">
        <w:rPr>
          <w:rFonts w:hint="cs"/>
          <w:b/>
          <w:bCs/>
          <w:sz w:val="24"/>
          <w:szCs w:val="24"/>
          <w:rtl/>
        </w:rPr>
        <w:t>التاريخ</w:t>
      </w:r>
      <w:r w:rsidR="009D0FB1" w:rsidRPr="009D0FB1">
        <w:rPr>
          <w:rFonts w:hint="cs"/>
          <w:sz w:val="24"/>
          <w:szCs w:val="24"/>
          <w:rtl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joYbnbXOPGSEZfdltb8aan3T0gQ=" w:salt="hieOGXZr8T7gwVbqib/o1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75B"/>
    <w:rsid w:val="000B6F5A"/>
    <w:rsid w:val="000F1E65"/>
    <w:rsid w:val="00193326"/>
    <w:rsid w:val="00197DA0"/>
    <w:rsid w:val="001D16A4"/>
    <w:rsid w:val="001D2411"/>
    <w:rsid w:val="001D3B9A"/>
    <w:rsid w:val="0023375B"/>
    <w:rsid w:val="00262B66"/>
    <w:rsid w:val="00275FF7"/>
    <w:rsid w:val="002779C2"/>
    <w:rsid w:val="00312C68"/>
    <w:rsid w:val="00323292"/>
    <w:rsid w:val="00340A92"/>
    <w:rsid w:val="00351004"/>
    <w:rsid w:val="00362E5D"/>
    <w:rsid w:val="003653D9"/>
    <w:rsid w:val="003779DA"/>
    <w:rsid w:val="0042534D"/>
    <w:rsid w:val="00431F5F"/>
    <w:rsid w:val="00456F05"/>
    <w:rsid w:val="00470D0D"/>
    <w:rsid w:val="004B6296"/>
    <w:rsid w:val="004B7926"/>
    <w:rsid w:val="004C49E1"/>
    <w:rsid w:val="00575E28"/>
    <w:rsid w:val="005B718D"/>
    <w:rsid w:val="00692DFA"/>
    <w:rsid w:val="006A7177"/>
    <w:rsid w:val="006C121D"/>
    <w:rsid w:val="007145A9"/>
    <w:rsid w:val="00734BEF"/>
    <w:rsid w:val="007D7BE2"/>
    <w:rsid w:val="0081428F"/>
    <w:rsid w:val="0082195E"/>
    <w:rsid w:val="008530E1"/>
    <w:rsid w:val="008953D5"/>
    <w:rsid w:val="008B2A0A"/>
    <w:rsid w:val="008B2FA8"/>
    <w:rsid w:val="00955C15"/>
    <w:rsid w:val="0098770F"/>
    <w:rsid w:val="009A4883"/>
    <w:rsid w:val="009B6C0F"/>
    <w:rsid w:val="009C1951"/>
    <w:rsid w:val="009D0FB1"/>
    <w:rsid w:val="00A36479"/>
    <w:rsid w:val="00A43137"/>
    <w:rsid w:val="00A73BC5"/>
    <w:rsid w:val="00AE2B99"/>
    <w:rsid w:val="00AE2D44"/>
    <w:rsid w:val="00B10C98"/>
    <w:rsid w:val="00B85A8E"/>
    <w:rsid w:val="00BE2277"/>
    <w:rsid w:val="00C34FF8"/>
    <w:rsid w:val="00C719BD"/>
    <w:rsid w:val="00C94152"/>
    <w:rsid w:val="00CC09A9"/>
    <w:rsid w:val="00D136E0"/>
    <w:rsid w:val="00D25EB1"/>
    <w:rsid w:val="00D27999"/>
    <w:rsid w:val="00D4075C"/>
    <w:rsid w:val="00D65CC4"/>
    <w:rsid w:val="00D65EB3"/>
    <w:rsid w:val="00D74A67"/>
    <w:rsid w:val="00DB505A"/>
    <w:rsid w:val="00DC04FC"/>
    <w:rsid w:val="00DC3EB8"/>
    <w:rsid w:val="00DC5746"/>
    <w:rsid w:val="00DD72FB"/>
    <w:rsid w:val="00DF4C6D"/>
    <w:rsid w:val="00DF7C8A"/>
    <w:rsid w:val="00E31AF6"/>
    <w:rsid w:val="00EA4E29"/>
    <w:rsid w:val="00EA73B8"/>
    <w:rsid w:val="00EE76DD"/>
    <w:rsid w:val="00F62F5A"/>
    <w:rsid w:val="00FE3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EB1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D25E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D25E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25EB1"/>
    <w:rPr>
      <w:rFonts w:ascii="Arial" w:hAnsi="Arial" w:cs="Arial"/>
      <w:b/>
      <w:bCs/>
      <w:i/>
      <w:iCs/>
      <w:sz w:val="28"/>
      <w:szCs w:val="28"/>
      <w:lang w:val="fr-FR" w:eastAsia="fr-FR" w:bidi="ar-SA"/>
    </w:rPr>
  </w:style>
  <w:style w:type="character" w:customStyle="1" w:styleId="Titre3Car">
    <w:name w:val="Titre 3 Car"/>
    <w:basedOn w:val="Policepardfaut"/>
    <w:link w:val="Titre3"/>
    <w:rsid w:val="00D25EB1"/>
    <w:rPr>
      <w:rFonts w:ascii="Arial" w:hAnsi="Arial" w:cs="Arial"/>
      <w:b/>
      <w:bCs/>
      <w:sz w:val="26"/>
      <w:szCs w:val="26"/>
      <w:lang w:val="fr-FR" w:eastAsia="fr-FR" w:bidi="ar-SA"/>
    </w:rPr>
  </w:style>
  <w:style w:type="paragraph" w:styleId="Sansinterligne">
    <w:name w:val="No Spacing"/>
    <w:uiPriority w:val="1"/>
    <w:qFormat/>
    <w:rsid w:val="002337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C121D"/>
    <w:pPr>
      <w:spacing w:before="100" w:beforeAutospacing="1" w:after="100" w:afterAutospacing="1"/>
    </w:pPr>
  </w:style>
  <w:style w:type="character" w:customStyle="1" w:styleId="usercontent">
    <w:name w:val="usercontent"/>
    <w:basedOn w:val="Policepardfaut"/>
    <w:rsid w:val="006C121D"/>
  </w:style>
  <w:style w:type="character" w:customStyle="1" w:styleId="textexposedshow">
    <w:name w:val="text_exposed_show"/>
    <w:basedOn w:val="Policepardfaut"/>
    <w:rsid w:val="006C121D"/>
  </w:style>
  <w:style w:type="character" w:styleId="Lienhypertexte">
    <w:name w:val="Hyperlink"/>
    <w:basedOn w:val="Policepardfaut"/>
    <w:uiPriority w:val="99"/>
    <w:semiHidden/>
    <w:unhideWhenUsed/>
    <w:rsid w:val="00AE2D44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653D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653D9"/>
  </w:style>
  <w:style w:type="character" w:styleId="Appelnotedebasdep">
    <w:name w:val="footnote reference"/>
    <w:basedOn w:val="Policepardfaut"/>
    <w:uiPriority w:val="99"/>
    <w:semiHidden/>
    <w:unhideWhenUsed/>
    <w:rsid w:val="003653D9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9D0F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D0FB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D0F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0FB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6EB8A-AD48-45E1-B109-363FAA47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262</Words>
  <Characters>1442</Characters>
  <Application>Microsoft Office Word</Application>
  <DocSecurity>8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</dc:creator>
  <cp:keywords/>
  <dc:description/>
  <cp:lastModifiedBy>ziko</cp:lastModifiedBy>
  <cp:revision>31</cp:revision>
  <dcterms:created xsi:type="dcterms:W3CDTF">2014-09-19T22:09:00Z</dcterms:created>
  <dcterms:modified xsi:type="dcterms:W3CDTF">2014-10-15T02:21:00Z</dcterms:modified>
</cp:coreProperties>
</file>