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287" w:rsidRDefault="00A560C4" w:rsidP="00A560C4">
      <w:pPr>
        <w:jc w:val="center"/>
        <w:rPr>
          <w:sz w:val="48"/>
          <w:szCs w:val="48"/>
          <w:u w:val="single"/>
        </w:rPr>
      </w:pPr>
      <w:r w:rsidRPr="00A560C4">
        <w:rPr>
          <w:sz w:val="48"/>
          <w:szCs w:val="48"/>
          <w:u w:val="single"/>
        </w:rPr>
        <w:t>Passage à la numérisation des tickets restaurant</w:t>
      </w:r>
    </w:p>
    <w:p w:rsidR="00A560C4" w:rsidRDefault="00A560C4" w:rsidP="00A560C4">
      <w:pPr>
        <w:jc w:val="center"/>
        <w:rPr>
          <w:sz w:val="48"/>
          <w:szCs w:val="48"/>
          <w:u w:val="single"/>
        </w:rPr>
      </w:pPr>
    </w:p>
    <w:p w:rsidR="00A560C4" w:rsidRDefault="00A560C4" w:rsidP="00A560C4">
      <w:pPr>
        <w:rPr>
          <w:sz w:val="24"/>
          <w:szCs w:val="24"/>
        </w:rPr>
      </w:pPr>
      <w:r w:rsidRPr="00A560C4">
        <w:rPr>
          <w:sz w:val="24"/>
          <w:szCs w:val="24"/>
        </w:rPr>
        <w:t>Depuis</w:t>
      </w:r>
      <w:r>
        <w:rPr>
          <w:sz w:val="24"/>
          <w:szCs w:val="24"/>
        </w:rPr>
        <w:t xml:space="preserve"> l’entrée en vigueur</w:t>
      </w:r>
      <w:r w:rsidRPr="00A560C4">
        <w:rPr>
          <w:sz w:val="24"/>
          <w:szCs w:val="24"/>
        </w:rPr>
        <w:t xml:space="preserve"> </w:t>
      </w:r>
      <w:r w:rsidR="009916F5">
        <w:rPr>
          <w:sz w:val="24"/>
          <w:szCs w:val="24"/>
        </w:rPr>
        <w:t>le 2 Avril 2014</w:t>
      </w:r>
      <w:r>
        <w:rPr>
          <w:sz w:val="24"/>
          <w:szCs w:val="24"/>
        </w:rPr>
        <w:t xml:space="preserve">, il est possible pour les professionnels de numériser les tickets restaurants. </w:t>
      </w:r>
      <w:r w:rsidR="00D7008E">
        <w:rPr>
          <w:sz w:val="24"/>
          <w:szCs w:val="24"/>
        </w:rPr>
        <w:t xml:space="preserve">Il est possible d’avoir les ê-ticket sous deux formes : - Soit par l’intermédiaire d’un </w:t>
      </w:r>
      <w:proofErr w:type="spellStart"/>
      <w:r w:rsidR="00D7008E">
        <w:rPr>
          <w:sz w:val="24"/>
          <w:szCs w:val="24"/>
        </w:rPr>
        <w:t>smartphone</w:t>
      </w:r>
      <w:proofErr w:type="spellEnd"/>
    </w:p>
    <w:p w:rsidR="00D7008E" w:rsidRDefault="00D7008E" w:rsidP="00D7008E">
      <w:pPr>
        <w:pStyle w:val="Paragraphedeliste"/>
        <w:numPr>
          <w:ilvl w:val="0"/>
          <w:numId w:val="1"/>
        </w:numPr>
        <w:rPr>
          <w:sz w:val="24"/>
          <w:szCs w:val="24"/>
        </w:rPr>
      </w:pPr>
      <w:r>
        <w:rPr>
          <w:sz w:val="24"/>
          <w:szCs w:val="24"/>
        </w:rPr>
        <w:t>Soit par l’intermédia</w:t>
      </w:r>
      <w:r w:rsidR="009916F5">
        <w:rPr>
          <w:sz w:val="24"/>
          <w:szCs w:val="24"/>
        </w:rPr>
        <w:t>ire du carte (Identique à un CB</w:t>
      </w:r>
      <w:r>
        <w:rPr>
          <w:sz w:val="24"/>
          <w:szCs w:val="24"/>
        </w:rPr>
        <w:t xml:space="preserve">) </w:t>
      </w:r>
    </w:p>
    <w:p w:rsidR="00965286" w:rsidRDefault="00D7008E" w:rsidP="00D7008E">
      <w:pPr>
        <w:rPr>
          <w:sz w:val="24"/>
          <w:szCs w:val="24"/>
        </w:rPr>
      </w:pPr>
      <w:r>
        <w:rPr>
          <w:sz w:val="24"/>
          <w:szCs w:val="24"/>
        </w:rPr>
        <w:t>A contrario du format papier cette numérisation va permettre de pouvoir payer jusqu’à 19 euros par jour. Elle n’est pas utilisable le dimanche ainsi que les jours fériés sauf pour les salariés travaillant durant ces périodes précises. Les émetteurs doivent être au courant qu’une fonction de blocage automatique paiement. Il sera maintenant impossible pour les utilisateurs de faire acte de charité avec les tickets restaurant.</w:t>
      </w:r>
    </w:p>
    <w:p w:rsidR="00D7008E" w:rsidRPr="00965286" w:rsidRDefault="00965286" w:rsidP="00D7008E">
      <w:pPr>
        <w:rPr>
          <w:sz w:val="24"/>
          <w:szCs w:val="24"/>
          <w:u w:val="single"/>
        </w:rPr>
      </w:pPr>
      <w:r w:rsidRPr="00965286">
        <w:rPr>
          <w:sz w:val="24"/>
          <w:szCs w:val="24"/>
          <w:u w:val="single"/>
        </w:rPr>
        <w:t xml:space="preserve">Qu’elle est le but de cette numérisation ? </w:t>
      </w:r>
      <w:r w:rsidR="00D7008E" w:rsidRPr="00965286">
        <w:rPr>
          <w:sz w:val="24"/>
          <w:szCs w:val="24"/>
          <w:u w:val="single"/>
        </w:rPr>
        <w:t xml:space="preserve">  </w:t>
      </w:r>
    </w:p>
    <w:p w:rsidR="00965286" w:rsidRDefault="00965286" w:rsidP="00A560C4">
      <w:pPr>
        <w:rPr>
          <w:sz w:val="24"/>
          <w:szCs w:val="24"/>
        </w:rPr>
      </w:pPr>
      <w:r>
        <w:rPr>
          <w:sz w:val="24"/>
          <w:szCs w:val="24"/>
        </w:rPr>
        <w:t xml:space="preserve">La raison première de cette numérisation est la simplification administrative et l’acquisition de nouveaux services. Les premiers utilisateurs pour être rembourser automatiquement en 48 heures. Les </w:t>
      </w:r>
      <w:r w:rsidR="009916F5">
        <w:rPr>
          <w:sz w:val="24"/>
          <w:szCs w:val="24"/>
        </w:rPr>
        <w:t>principaux</w:t>
      </w:r>
      <w:r>
        <w:rPr>
          <w:sz w:val="24"/>
          <w:szCs w:val="24"/>
        </w:rPr>
        <w:t xml:space="preserve"> intéressés pourront bénéficier de promotions </w:t>
      </w:r>
      <w:proofErr w:type="spellStart"/>
      <w:r>
        <w:rPr>
          <w:sz w:val="24"/>
          <w:szCs w:val="24"/>
        </w:rPr>
        <w:t>géolocalisées</w:t>
      </w:r>
      <w:proofErr w:type="spellEnd"/>
      <w:r>
        <w:rPr>
          <w:sz w:val="24"/>
          <w:szCs w:val="24"/>
        </w:rPr>
        <w:t xml:space="preserve"> envoyées directement sur le </w:t>
      </w:r>
      <w:proofErr w:type="spellStart"/>
      <w:r>
        <w:rPr>
          <w:sz w:val="24"/>
          <w:szCs w:val="24"/>
        </w:rPr>
        <w:t>smartphone</w:t>
      </w:r>
      <w:proofErr w:type="spellEnd"/>
      <w:r>
        <w:rPr>
          <w:sz w:val="24"/>
          <w:szCs w:val="24"/>
        </w:rPr>
        <w:t>.</w:t>
      </w:r>
    </w:p>
    <w:p w:rsidR="00FA4C24" w:rsidRDefault="00FA4C24" w:rsidP="00A560C4">
      <w:pPr>
        <w:rPr>
          <w:sz w:val="24"/>
          <w:szCs w:val="24"/>
        </w:rPr>
      </w:pPr>
      <w:r>
        <w:rPr>
          <w:sz w:val="24"/>
          <w:szCs w:val="24"/>
        </w:rPr>
        <w:t xml:space="preserve">Les tickets restaurant numérique seront disponible au sain de l’entreprise dans la première quinzaine de Octobre, en attendant vos tickets restaurant format papier sont encore valable. </w:t>
      </w:r>
    </w:p>
    <w:p w:rsidR="00D7008E" w:rsidRDefault="00FA4C24" w:rsidP="00A560C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Cordialement</w:t>
      </w:r>
      <w:r w:rsidR="00965286">
        <w:rPr>
          <w:sz w:val="24"/>
          <w:szCs w:val="24"/>
        </w:rPr>
        <w:t xml:space="preserve">  </w:t>
      </w:r>
    </w:p>
    <w:p w:rsidR="00FA4C24" w:rsidRDefault="00FA4C24" w:rsidP="00A560C4">
      <w:pPr>
        <w:rPr>
          <w:sz w:val="24"/>
          <w:szCs w:val="24"/>
        </w:rPr>
      </w:pPr>
    </w:p>
    <w:p w:rsidR="00A560C4" w:rsidRDefault="00A560C4" w:rsidP="00A560C4">
      <w:pPr>
        <w:rPr>
          <w:sz w:val="24"/>
          <w:szCs w:val="24"/>
        </w:rPr>
      </w:pPr>
    </w:p>
    <w:p w:rsidR="00A560C4" w:rsidRPr="00A560C4" w:rsidRDefault="00A560C4" w:rsidP="00A560C4">
      <w:pPr>
        <w:rPr>
          <w:sz w:val="24"/>
          <w:szCs w:val="24"/>
        </w:rPr>
      </w:pPr>
    </w:p>
    <w:sectPr w:rsidR="00A560C4" w:rsidRPr="00A560C4" w:rsidSect="004D0B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F460D"/>
    <w:multiLevelType w:val="hybridMultilevel"/>
    <w:tmpl w:val="39E0B58C"/>
    <w:lvl w:ilvl="0" w:tplc="9558F186">
      <w:numFmt w:val="bullet"/>
      <w:lvlText w:val="-"/>
      <w:lvlJc w:val="left"/>
      <w:pPr>
        <w:ind w:left="3705" w:hanging="360"/>
      </w:pPr>
      <w:rPr>
        <w:rFonts w:ascii="Lucida Sans Unicode" w:eastAsiaTheme="minorHAnsi" w:hAnsi="Lucida Sans Unicode" w:cs="Lucida Sans Unicode" w:hint="default"/>
      </w:rPr>
    </w:lvl>
    <w:lvl w:ilvl="1" w:tplc="040C0003" w:tentative="1">
      <w:start w:val="1"/>
      <w:numFmt w:val="bullet"/>
      <w:lvlText w:val="o"/>
      <w:lvlJc w:val="left"/>
      <w:pPr>
        <w:ind w:left="4425" w:hanging="360"/>
      </w:pPr>
      <w:rPr>
        <w:rFonts w:ascii="Courier New" w:hAnsi="Courier New" w:cs="Courier New" w:hint="default"/>
      </w:rPr>
    </w:lvl>
    <w:lvl w:ilvl="2" w:tplc="040C0005" w:tentative="1">
      <w:start w:val="1"/>
      <w:numFmt w:val="bullet"/>
      <w:lvlText w:val=""/>
      <w:lvlJc w:val="left"/>
      <w:pPr>
        <w:ind w:left="5145" w:hanging="360"/>
      </w:pPr>
      <w:rPr>
        <w:rFonts w:ascii="Wingdings" w:hAnsi="Wingdings" w:hint="default"/>
      </w:rPr>
    </w:lvl>
    <w:lvl w:ilvl="3" w:tplc="040C0001" w:tentative="1">
      <w:start w:val="1"/>
      <w:numFmt w:val="bullet"/>
      <w:lvlText w:val=""/>
      <w:lvlJc w:val="left"/>
      <w:pPr>
        <w:ind w:left="5865" w:hanging="360"/>
      </w:pPr>
      <w:rPr>
        <w:rFonts w:ascii="Symbol" w:hAnsi="Symbol" w:hint="default"/>
      </w:rPr>
    </w:lvl>
    <w:lvl w:ilvl="4" w:tplc="040C0003" w:tentative="1">
      <w:start w:val="1"/>
      <w:numFmt w:val="bullet"/>
      <w:lvlText w:val="o"/>
      <w:lvlJc w:val="left"/>
      <w:pPr>
        <w:ind w:left="6585" w:hanging="360"/>
      </w:pPr>
      <w:rPr>
        <w:rFonts w:ascii="Courier New" w:hAnsi="Courier New" w:cs="Courier New" w:hint="default"/>
      </w:rPr>
    </w:lvl>
    <w:lvl w:ilvl="5" w:tplc="040C0005" w:tentative="1">
      <w:start w:val="1"/>
      <w:numFmt w:val="bullet"/>
      <w:lvlText w:val=""/>
      <w:lvlJc w:val="left"/>
      <w:pPr>
        <w:ind w:left="7305" w:hanging="360"/>
      </w:pPr>
      <w:rPr>
        <w:rFonts w:ascii="Wingdings" w:hAnsi="Wingdings" w:hint="default"/>
      </w:rPr>
    </w:lvl>
    <w:lvl w:ilvl="6" w:tplc="040C0001" w:tentative="1">
      <w:start w:val="1"/>
      <w:numFmt w:val="bullet"/>
      <w:lvlText w:val=""/>
      <w:lvlJc w:val="left"/>
      <w:pPr>
        <w:ind w:left="8025" w:hanging="360"/>
      </w:pPr>
      <w:rPr>
        <w:rFonts w:ascii="Symbol" w:hAnsi="Symbol" w:hint="default"/>
      </w:rPr>
    </w:lvl>
    <w:lvl w:ilvl="7" w:tplc="040C0003" w:tentative="1">
      <w:start w:val="1"/>
      <w:numFmt w:val="bullet"/>
      <w:lvlText w:val="o"/>
      <w:lvlJc w:val="left"/>
      <w:pPr>
        <w:ind w:left="8745" w:hanging="360"/>
      </w:pPr>
      <w:rPr>
        <w:rFonts w:ascii="Courier New" w:hAnsi="Courier New" w:cs="Courier New" w:hint="default"/>
      </w:rPr>
    </w:lvl>
    <w:lvl w:ilvl="8" w:tplc="040C0005" w:tentative="1">
      <w:start w:val="1"/>
      <w:numFmt w:val="bullet"/>
      <w:lvlText w:val=""/>
      <w:lvlJc w:val="left"/>
      <w:pPr>
        <w:ind w:left="94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60C4"/>
    <w:rsid w:val="00242287"/>
    <w:rsid w:val="004D0B5E"/>
    <w:rsid w:val="005A657D"/>
    <w:rsid w:val="005B2DEE"/>
    <w:rsid w:val="00965286"/>
    <w:rsid w:val="009916F5"/>
    <w:rsid w:val="00A560C4"/>
    <w:rsid w:val="00D7008E"/>
    <w:rsid w:val="00FA4C24"/>
    <w:rsid w:val="00FC3A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B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00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otond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203</Words>
  <Characters>1119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modele</dc:creator>
  <cp:lastModifiedBy>modele</cp:lastModifiedBy>
  <cp:revision>1</cp:revision>
  <dcterms:created xsi:type="dcterms:W3CDTF">2014-10-02T07:04:00Z</dcterms:created>
  <dcterms:modified xsi:type="dcterms:W3CDTF">2014-10-02T08:39:00Z</dcterms:modified>
</cp:coreProperties>
</file>