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BF" w:rsidRPr="004E0997" w:rsidRDefault="004E0997" w:rsidP="004E0997">
      <w:pPr>
        <w:ind w:left="1416"/>
        <w:rPr>
          <w:b/>
          <w:sz w:val="144"/>
        </w:rPr>
      </w:pPr>
      <w:r w:rsidRPr="004E0997">
        <w:rPr>
          <w:rFonts w:ascii="Monotype Corsiva" w:hAnsi="Monotype Corsiva"/>
          <w:b/>
          <w:noProof/>
          <w:sz w:val="28"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-618441</wp:posOffset>
            </wp:positionH>
            <wp:positionV relativeFrom="paragraph">
              <wp:posOffset>61497</wp:posOffset>
            </wp:positionV>
            <wp:extent cx="6980555" cy="7420708"/>
            <wp:effectExtent l="190500" t="0" r="163195" b="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997">
        <w:rPr>
          <w:rFonts w:ascii="Hobbiton Brushhand" w:hAnsi="Hobbiton Brushhand"/>
          <w:b/>
          <w:sz w:val="144"/>
        </w:rPr>
        <w:t>L</w:t>
      </w:r>
      <w:bookmarkStart w:id="0" w:name="_GoBack"/>
      <w:bookmarkEnd w:id="0"/>
      <w:r w:rsidRPr="004E0997">
        <w:rPr>
          <w:rFonts w:ascii="Hobbiton Brushhand" w:hAnsi="Hobbiton Brushhand"/>
          <w:b/>
          <w:sz w:val="144"/>
        </w:rPr>
        <w:t>es Temps</w:t>
      </w:r>
    </w:p>
    <w:p w:rsidR="004E0997" w:rsidRDefault="004E0997">
      <w:pPr>
        <w:rPr>
          <w:b/>
          <w:sz w:val="144"/>
        </w:rPr>
      </w:pPr>
    </w:p>
    <w:p w:rsidR="004E0997" w:rsidRDefault="004E0997">
      <w:pPr>
        <w:rPr>
          <w:b/>
          <w:sz w:val="144"/>
        </w:rPr>
      </w:pPr>
    </w:p>
    <w:p w:rsidR="00C96402" w:rsidRDefault="00C96402" w:rsidP="00C96402">
      <w:pPr>
        <w:rPr>
          <w:b/>
          <w:sz w:val="144"/>
        </w:rPr>
      </w:pPr>
    </w:p>
    <w:p w:rsidR="00C96402" w:rsidRPr="00C96402" w:rsidRDefault="00C96402" w:rsidP="00C96402">
      <w:pPr>
        <w:rPr>
          <w:b/>
          <w:sz w:val="114"/>
          <w:szCs w:val="114"/>
        </w:rPr>
      </w:pPr>
    </w:p>
    <w:p w:rsidR="004E0997" w:rsidRPr="004E0997" w:rsidRDefault="004E0997" w:rsidP="00C96402">
      <w:pPr>
        <w:ind w:firstLine="708"/>
        <w:rPr>
          <w:rFonts w:ascii="Monotype Corsiva" w:hAnsi="Monotype Corsiva"/>
          <w:sz w:val="28"/>
        </w:rPr>
      </w:pPr>
      <w:r w:rsidRPr="004E0997">
        <w:rPr>
          <w:rFonts w:ascii="Monotype Corsiva" w:hAnsi="Monotype Corsiva"/>
          <w:sz w:val="28"/>
          <w:u w:val="single"/>
        </w:rPr>
        <w:t>Udârt’A :</w:t>
      </w:r>
      <w:r w:rsidRPr="004E0997">
        <w:rPr>
          <w:rFonts w:ascii="Monotype Corsiva" w:hAnsi="Monotype Corsiva"/>
          <w:sz w:val="20"/>
        </w:rPr>
        <w:t xml:space="preserve"> </w:t>
      </w:r>
      <w:r w:rsidRPr="004E0997">
        <w:rPr>
          <w:rFonts w:ascii="Monotype Corsiva" w:hAnsi="Monotype Corsiva"/>
          <w:sz w:val="28"/>
        </w:rPr>
        <w:t>L’Âge où les Brumes recouvrait le Monde.</w:t>
      </w:r>
    </w:p>
    <w:p w:rsidR="004E0997" w:rsidRPr="004E0997" w:rsidRDefault="004E0997" w:rsidP="004E0997">
      <w:pPr>
        <w:ind w:left="708"/>
        <w:rPr>
          <w:rFonts w:ascii="Monotype Corsiva" w:hAnsi="Monotype Corsiva"/>
          <w:sz w:val="28"/>
        </w:rPr>
      </w:pPr>
      <w:r w:rsidRPr="004E0997">
        <w:rPr>
          <w:rFonts w:ascii="Monotype Corsiva" w:hAnsi="Monotype Corsiva"/>
          <w:sz w:val="28"/>
          <w:u w:val="single"/>
        </w:rPr>
        <w:t>Himminsp’A :</w:t>
      </w:r>
      <w:r w:rsidRPr="004E0997">
        <w:rPr>
          <w:rFonts w:ascii="Monotype Corsiva" w:hAnsi="Monotype Corsiva"/>
          <w:sz w:val="20"/>
        </w:rPr>
        <w:t xml:space="preserve"> </w:t>
      </w:r>
      <w:r w:rsidRPr="004E0997">
        <w:rPr>
          <w:rFonts w:ascii="Monotype Corsiva" w:hAnsi="Monotype Corsiva"/>
          <w:sz w:val="28"/>
        </w:rPr>
        <w:t>L’Âge où le Ciel éclata et les Brumes s’évaporèrent pour laisser les Lueurs éclairer le Monde</w:t>
      </w:r>
      <w:r w:rsidR="00C96402">
        <w:rPr>
          <w:rFonts w:ascii="Monotype Corsiva" w:hAnsi="Monotype Corsiva"/>
          <w:sz w:val="28"/>
        </w:rPr>
        <w:t>, ainsi que les crachats de Hràka, bête inconnue, qui formèrent les océans</w:t>
      </w:r>
      <w:r w:rsidRPr="004E0997">
        <w:rPr>
          <w:rFonts w:ascii="Monotype Corsiva" w:hAnsi="Monotype Corsiva"/>
          <w:sz w:val="28"/>
        </w:rPr>
        <w:t>.</w:t>
      </w:r>
    </w:p>
    <w:p w:rsidR="004E0997" w:rsidRPr="004E0997" w:rsidRDefault="004E0997" w:rsidP="004E0997">
      <w:pPr>
        <w:ind w:firstLine="708"/>
        <w:rPr>
          <w:rFonts w:ascii="Monotype Corsiva" w:hAnsi="Monotype Corsiva"/>
          <w:sz w:val="28"/>
        </w:rPr>
      </w:pPr>
      <w:r w:rsidRPr="004E0997">
        <w:rPr>
          <w:rFonts w:ascii="Monotype Corsiva" w:hAnsi="Monotype Corsiva"/>
          <w:sz w:val="28"/>
          <w:u w:val="single"/>
        </w:rPr>
        <w:t>Glundrod’A :</w:t>
      </w:r>
      <w:r w:rsidRPr="004E0997">
        <w:rPr>
          <w:rFonts w:ascii="Monotype Corsiva" w:hAnsi="Monotype Corsiva"/>
          <w:sz w:val="20"/>
        </w:rPr>
        <w:t xml:space="preserve"> </w:t>
      </w:r>
      <w:r w:rsidRPr="004E0997">
        <w:rPr>
          <w:rFonts w:ascii="Monotype Corsiva" w:hAnsi="Monotype Corsiva"/>
          <w:sz w:val="28"/>
        </w:rPr>
        <w:t>L’Âge où les Océans disparurent pour ne laisser que le Désert.</w:t>
      </w:r>
    </w:p>
    <w:p w:rsidR="004E0997" w:rsidRPr="00126264" w:rsidRDefault="004E0997" w:rsidP="004E0997">
      <w:pPr>
        <w:ind w:firstLine="708"/>
        <w:rPr>
          <w:rFonts w:ascii="Monotype Corsiva" w:hAnsi="Monotype Corsiva"/>
          <w:sz w:val="28"/>
        </w:rPr>
      </w:pPr>
      <w:r w:rsidRPr="004E0997">
        <w:rPr>
          <w:rFonts w:ascii="Monotype Corsiva" w:hAnsi="Monotype Corsiva"/>
          <w:sz w:val="28"/>
          <w:u w:val="single"/>
        </w:rPr>
        <w:t>LUndeb :</w:t>
      </w:r>
      <w:r w:rsidR="00126264">
        <w:rPr>
          <w:rFonts w:ascii="Monotype Corsiva" w:hAnsi="Monotype Corsiva"/>
          <w:sz w:val="28"/>
        </w:rPr>
        <w:t xml:space="preserve"> Les Unio</w:t>
      </w:r>
      <w:r w:rsidR="000F5D88">
        <w:rPr>
          <w:rFonts w:ascii="Monotype Corsiva" w:hAnsi="Monotype Corsiva"/>
          <w:sz w:val="28"/>
        </w:rPr>
        <w:t>ns de certaines Races, au début</w:t>
      </w:r>
      <w:r w:rsidR="00126264">
        <w:rPr>
          <w:rFonts w:ascii="Monotype Corsiva" w:hAnsi="Monotype Corsiva"/>
          <w:sz w:val="28"/>
        </w:rPr>
        <w:t xml:space="preserve"> commerciales, puis guerrières.</w:t>
      </w:r>
    </w:p>
    <w:sectPr w:rsidR="004E0997" w:rsidRPr="001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obbiton Brush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F040E"/>
    <w:multiLevelType w:val="hybridMultilevel"/>
    <w:tmpl w:val="884EB33C"/>
    <w:lvl w:ilvl="0" w:tplc="AE80D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0A8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8A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C3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0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CA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4C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66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CC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97"/>
    <w:rsid w:val="000F5D88"/>
    <w:rsid w:val="00126264"/>
    <w:rsid w:val="003568BF"/>
    <w:rsid w:val="004E0997"/>
    <w:rsid w:val="00C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FAB690-2C47-4013-A062-F444A06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861943-FCD5-426C-8973-00A069D84EAA}" type="doc">
      <dgm:prSet loTypeId="urn:microsoft.com/office/officeart/2005/8/layout/chevron2" loCatId="process" qsTypeId="urn:microsoft.com/office/officeart/2005/8/quickstyle/3d6" qsCatId="3D" csTypeId="urn:microsoft.com/office/officeart/2005/8/colors/accent1_2" csCatId="accent1" phldr="1"/>
      <dgm:spPr/>
      <dgm:t>
        <a:bodyPr/>
        <a:lstStyle/>
        <a:p>
          <a:endParaRPr lang="fr-CH"/>
        </a:p>
      </dgm:t>
    </dgm:pt>
    <dgm:pt modelId="{EF75750B-BFFC-4BFA-B79B-F95D24D02EA7}">
      <dgm:prSet phldrT="[Texte]"/>
      <dgm:spPr>
        <a:xfrm rot="5400000">
          <a:off x="-226748" y="229370"/>
          <a:ext cx="1511658" cy="1058161"/>
        </a:xfrm>
        <a:solidFill>
          <a:schemeClr val="bg1">
            <a:lumMod val="5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Âge des Brumes</a:t>
          </a:r>
        </a:p>
      </dgm:t>
    </dgm:pt>
    <dgm:pt modelId="{EF50E7DA-F73A-4E5B-B9B3-F8601D4B8A0D}" type="parTrans" cxnId="{0334DF3A-66D2-4981-A02D-4F01FBD074C1}">
      <dgm:prSet/>
      <dgm:spPr/>
      <dgm:t>
        <a:bodyPr/>
        <a:lstStyle/>
        <a:p>
          <a:endParaRPr lang="fr-CH"/>
        </a:p>
      </dgm:t>
    </dgm:pt>
    <dgm:pt modelId="{259FB244-7E17-4A9E-83F8-5C205AB2A1BC}" type="sibTrans" cxnId="{0334DF3A-66D2-4981-A02D-4F01FBD074C1}">
      <dgm:prSet/>
      <dgm:spPr/>
      <dgm:t>
        <a:bodyPr/>
        <a:lstStyle/>
        <a:p>
          <a:endParaRPr lang="fr-CH"/>
        </a:p>
      </dgm:t>
    </dgm:pt>
    <dgm:pt modelId="{0CF6DEDE-A3B1-49D6-A755-DF234AC105D1}">
      <dgm:prSet phldrT="[Texte]"/>
      <dgm:spPr>
        <a:xfrm rot="5400000">
          <a:off x="2939252" y="-1878469"/>
          <a:ext cx="982578" cy="4744761"/>
        </a:xfrm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-100000 à -4300 avant l'Undeb</a:t>
          </a:r>
        </a:p>
      </dgm:t>
    </dgm:pt>
    <dgm:pt modelId="{1C086215-293C-4A45-8D44-C2F5E199228E}" type="parTrans" cxnId="{B86CDCC2-3063-49BD-9A6B-ABE463D25021}">
      <dgm:prSet/>
      <dgm:spPr/>
      <dgm:t>
        <a:bodyPr/>
        <a:lstStyle/>
        <a:p>
          <a:endParaRPr lang="fr-CH"/>
        </a:p>
      </dgm:t>
    </dgm:pt>
    <dgm:pt modelId="{52168AF5-51E1-49A1-9B0D-0005EECF8714}" type="sibTrans" cxnId="{B86CDCC2-3063-49BD-9A6B-ABE463D25021}">
      <dgm:prSet/>
      <dgm:spPr/>
      <dgm:t>
        <a:bodyPr/>
        <a:lstStyle/>
        <a:p>
          <a:endParaRPr lang="fr-CH"/>
        </a:p>
      </dgm:t>
    </dgm:pt>
    <dgm:pt modelId="{6DDE083E-3082-408E-A331-B39FFA243448}">
      <dgm:prSet phldrT="[Texte]"/>
      <dgm:spPr>
        <a:xfrm rot="5400000">
          <a:off x="2939252" y="-1878469"/>
          <a:ext cx="982578" cy="4744761"/>
        </a:xfrm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Udârt'A, On y connait peu de chose mise a part un monde dans un constant brouillard épais où d'horribles créatures titanesques se livraient des batailles, et où les humanoïdes se diversifièrent par mutations environementales.</a:t>
          </a:r>
        </a:p>
      </dgm:t>
    </dgm:pt>
    <dgm:pt modelId="{C91DA1B1-BFD0-4A0B-BD76-ACAA5E276978}" type="parTrans" cxnId="{6C4BACB1-46E5-4522-9DA2-F1251E85753A}">
      <dgm:prSet/>
      <dgm:spPr/>
      <dgm:t>
        <a:bodyPr/>
        <a:lstStyle/>
        <a:p>
          <a:endParaRPr lang="fr-CH"/>
        </a:p>
      </dgm:t>
    </dgm:pt>
    <dgm:pt modelId="{4119F379-4F5D-4CFC-9C49-AC0C7D3F28C0}" type="sibTrans" cxnId="{6C4BACB1-46E5-4522-9DA2-F1251E85753A}">
      <dgm:prSet/>
      <dgm:spPr/>
      <dgm:t>
        <a:bodyPr/>
        <a:lstStyle/>
        <a:p>
          <a:endParaRPr lang="fr-CH"/>
        </a:p>
      </dgm:t>
    </dgm:pt>
    <dgm:pt modelId="{F60A4FC0-258C-4FDA-9C0E-B445827A2CED}">
      <dgm:prSet phldrT="[Texte]"/>
      <dgm:spPr>
        <a:xfrm rot="5400000">
          <a:off x="-226748" y="1545904"/>
          <a:ext cx="1511658" cy="1058161"/>
        </a:xfrm>
        <a:solidFill>
          <a:schemeClr val="accent6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Âge des Lueurs</a:t>
          </a:r>
        </a:p>
      </dgm:t>
    </dgm:pt>
    <dgm:pt modelId="{BB93093C-F44C-4532-BD1C-26A5C19E4B82}" type="parTrans" cxnId="{E5868D16-BD59-4900-B584-2E8883D2C099}">
      <dgm:prSet/>
      <dgm:spPr/>
      <dgm:t>
        <a:bodyPr/>
        <a:lstStyle/>
        <a:p>
          <a:endParaRPr lang="fr-CH"/>
        </a:p>
      </dgm:t>
    </dgm:pt>
    <dgm:pt modelId="{9FA02614-525D-48A0-A40A-54BDEF0FF1AD}" type="sibTrans" cxnId="{E5868D16-BD59-4900-B584-2E8883D2C099}">
      <dgm:prSet/>
      <dgm:spPr/>
      <dgm:t>
        <a:bodyPr/>
        <a:lstStyle/>
        <a:p>
          <a:endParaRPr lang="fr-CH"/>
        </a:p>
      </dgm:t>
    </dgm:pt>
    <dgm:pt modelId="{AEE8D76B-E1C4-4E94-9DD3-7F90B5B2CBDD}">
      <dgm:prSet phldrT="[Texte]"/>
      <dgm:spPr>
        <a:xfrm rot="5400000">
          <a:off x="2939252" y="-561936"/>
          <a:ext cx="982578" cy="4744761"/>
        </a:xfrm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-4300 à 182 ap. l'U.</a:t>
          </a:r>
        </a:p>
      </dgm:t>
    </dgm:pt>
    <dgm:pt modelId="{0F2678D6-6128-41A7-8186-AA434DFFCBE2}" type="parTrans" cxnId="{ABFD18FD-190C-4C52-B97F-1DA39CA4049B}">
      <dgm:prSet/>
      <dgm:spPr/>
      <dgm:t>
        <a:bodyPr/>
        <a:lstStyle/>
        <a:p>
          <a:endParaRPr lang="fr-CH"/>
        </a:p>
      </dgm:t>
    </dgm:pt>
    <dgm:pt modelId="{AD93980A-D4C8-4094-8292-1ACB874E6114}" type="sibTrans" cxnId="{ABFD18FD-190C-4C52-B97F-1DA39CA4049B}">
      <dgm:prSet/>
      <dgm:spPr/>
      <dgm:t>
        <a:bodyPr/>
        <a:lstStyle/>
        <a:p>
          <a:endParaRPr lang="fr-CH"/>
        </a:p>
      </dgm:t>
    </dgm:pt>
    <dgm:pt modelId="{31986BA9-3FA0-44D2-9113-83791972D0DD}">
      <dgm:prSet phldrT="[Texte]"/>
      <dgm:spPr>
        <a:xfrm rot="5400000">
          <a:off x="-226748" y="2862437"/>
          <a:ext cx="1511658" cy="1058161"/>
        </a:xfrm>
        <a:solidFill>
          <a:schemeClr val="accent4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Âge Aride</a:t>
          </a:r>
        </a:p>
      </dgm:t>
    </dgm:pt>
    <dgm:pt modelId="{639F0E35-8278-4E83-A98A-A04F2366ECD6}" type="parTrans" cxnId="{74C325EA-5381-484F-83CC-19702B401F77}">
      <dgm:prSet/>
      <dgm:spPr/>
      <dgm:t>
        <a:bodyPr/>
        <a:lstStyle/>
        <a:p>
          <a:endParaRPr lang="fr-CH"/>
        </a:p>
      </dgm:t>
    </dgm:pt>
    <dgm:pt modelId="{E697F087-4E1D-43E9-8515-7779508A1B5E}" type="sibTrans" cxnId="{74C325EA-5381-484F-83CC-19702B401F77}">
      <dgm:prSet/>
      <dgm:spPr/>
      <dgm:t>
        <a:bodyPr/>
        <a:lstStyle/>
        <a:p>
          <a:endParaRPr lang="fr-CH"/>
        </a:p>
      </dgm:t>
    </dgm:pt>
    <dgm:pt modelId="{7EA6CCBA-17C5-4227-A3E7-142A5E017D58}">
      <dgm:prSet phldrT="[Texte]"/>
      <dgm:spPr>
        <a:xfrm rot="5400000">
          <a:off x="2939252" y="747218"/>
          <a:ext cx="982578" cy="4744761"/>
        </a:xfrm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182 ap. l'U. à ... (245 ap. l'U.)</a:t>
          </a:r>
        </a:p>
      </dgm:t>
    </dgm:pt>
    <dgm:pt modelId="{4555CFFD-6423-45CC-A196-9298B62F0CDE}" type="parTrans" cxnId="{49DEF267-7432-4188-8A0C-81CA3FBC0184}">
      <dgm:prSet/>
      <dgm:spPr/>
      <dgm:t>
        <a:bodyPr/>
        <a:lstStyle/>
        <a:p>
          <a:endParaRPr lang="fr-CH"/>
        </a:p>
      </dgm:t>
    </dgm:pt>
    <dgm:pt modelId="{7FC31568-2587-483D-A7D9-F4D10E847178}" type="sibTrans" cxnId="{49DEF267-7432-4188-8A0C-81CA3FBC0184}">
      <dgm:prSet/>
      <dgm:spPr/>
      <dgm:t>
        <a:bodyPr/>
        <a:lstStyle/>
        <a:p>
          <a:endParaRPr lang="fr-CH"/>
        </a:p>
      </dgm:t>
    </dgm:pt>
    <dgm:pt modelId="{CB056735-08F0-41FE-86E0-3B4E09072F01}">
      <dgm:prSet phldrT="[Texte]"/>
      <dgm:spPr>
        <a:xfrm rot="5400000">
          <a:off x="2939252" y="747218"/>
          <a:ext cx="982578" cy="4744761"/>
        </a:xfrm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Glundrod'A, l'Asèchement du monde, marque un nouvel Âge rude où les unions, malgrès l'évenement, commencèrent la Guerre des Races (201 ap.l'U.).</a:t>
          </a:r>
        </a:p>
      </dgm:t>
    </dgm:pt>
    <dgm:pt modelId="{B2F491AC-D5CA-4082-AA5F-11FED08F83B6}" type="parTrans" cxnId="{006AEE15-1C86-487E-B235-98FDD8E255AB}">
      <dgm:prSet/>
      <dgm:spPr/>
      <dgm:t>
        <a:bodyPr/>
        <a:lstStyle/>
        <a:p>
          <a:endParaRPr lang="fr-CH"/>
        </a:p>
      </dgm:t>
    </dgm:pt>
    <dgm:pt modelId="{74FBE731-F247-45B2-BD74-7078F3A624E2}" type="sibTrans" cxnId="{006AEE15-1C86-487E-B235-98FDD8E255AB}">
      <dgm:prSet/>
      <dgm:spPr/>
      <dgm:t>
        <a:bodyPr/>
        <a:lstStyle/>
        <a:p>
          <a:endParaRPr lang="fr-CH"/>
        </a:p>
      </dgm:t>
    </dgm:pt>
    <dgm:pt modelId="{94F58736-827E-4686-A4B6-CC1FDA2F7403}">
      <dgm:prSet phldrT="[Texte]"/>
      <dgm:spPr>
        <a:xfrm rot="5400000">
          <a:off x="2939252" y="-561936"/>
          <a:ext cx="982578" cy="4744761"/>
        </a:xfrm>
        <a:ln>
          <a:solidFill>
            <a:schemeClr val="tx1"/>
          </a:solidFill>
        </a:ln>
      </dgm:spPr>
      <dgm:t>
        <a:bodyPr/>
        <a:lstStyle/>
        <a:p>
          <a:r>
            <a:rPr lang="fr-CH">
              <a:latin typeface="Calibri" panose="020F0502020204030204"/>
              <a:ea typeface="+mn-ea"/>
              <a:cs typeface="+mn-cs"/>
            </a:rPr>
            <a:t>Himminsp'A, l'Ouverture du monde ainsi que la dissipation des Brumes, puis les crachats de Hràka forma les Océans. Ceci marqua un nouvel Âge prospère où les Civilisations s'y developpèrent.</a:t>
          </a:r>
        </a:p>
      </dgm:t>
    </dgm:pt>
    <dgm:pt modelId="{24C686BD-206A-4ED7-99F7-40236DDCEBE0}" type="parTrans" cxnId="{AB3F5FAD-87AD-49E1-99AB-EF43435349D0}">
      <dgm:prSet/>
      <dgm:spPr/>
      <dgm:t>
        <a:bodyPr/>
        <a:lstStyle/>
        <a:p>
          <a:endParaRPr lang="fr-CH"/>
        </a:p>
      </dgm:t>
    </dgm:pt>
    <dgm:pt modelId="{79931483-C27C-4D01-BCFF-EE17256787FC}" type="sibTrans" cxnId="{AB3F5FAD-87AD-49E1-99AB-EF43435349D0}">
      <dgm:prSet/>
      <dgm:spPr/>
      <dgm:t>
        <a:bodyPr/>
        <a:lstStyle/>
        <a:p>
          <a:endParaRPr lang="fr-CH"/>
        </a:p>
      </dgm:t>
    </dgm:pt>
    <dgm:pt modelId="{2E0991CE-9013-44A8-93AD-59DFE18A556C}" type="pres">
      <dgm:prSet presAssocID="{B8861943-FCD5-426C-8973-00A069D84EA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H"/>
        </a:p>
      </dgm:t>
    </dgm:pt>
    <dgm:pt modelId="{651A25EB-208A-4ADD-92D6-89802AC407B8}" type="pres">
      <dgm:prSet presAssocID="{EF75750B-BFFC-4BFA-B79B-F95D24D02EA7}" presName="composite" presStyleCnt="0"/>
      <dgm:spPr/>
      <dgm:t>
        <a:bodyPr/>
        <a:lstStyle/>
        <a:p>
          <a:endParaRPr lang="fr-CH"/>
        </a:p>
      </dgm:t>
    </dgm:pt>
    <dgm:pt modelId="{5F870E28-BF94-4DD4-97BD-1E716B9F0377}" type="pres">
      <dgm:prSet presAssocID="{EF75750B-BFFC-4BFA-B79B-F95D24D02EA7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fr-CH"/>
        </a:p>
      </dgm:t>
    </dgm:pt>
    <dgm:pt modelId="{EE97E688-DFCE-4CC2-AA26-6E4B7AD503A2}" type="pres">
      <dgm:prSet presAssocID="{EF75750B-BFFC-4BFA-B79B-F95D24D02EA7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fr-CH"/>
        </a:p>
      </dgm:t>
    </dgm:pt>
    <dgm:pt modelId="{C6E1B57E-3A01-4AF5-AED8-6F01A92E53EB}" type="pres">
      <dgm:prSet presAssocID="{259FB244-7E17-4A9E-83F8-5C205AB2A1BC}" presName="sp" presStyleCnt="0"/>
      <dgm:spPr/>
      <dgm:t>
        <a:bodyPr/>
        <a:lstStyle/>
        <a:p>
          <a:endParaRPr lang="fr-CH"/>
        </a:p>
      </dgm:t>
    </dgm:pt>
    <dgm:pt modelId="{B3EA8EC8-64E8-4A82-B7E3-0EFC1BD92DBA}" type="pres">
      <dgm:prSet presAssocID="{F60A4FC0-258C-4FDA-9C0E-B445827A2CED}" presName="composite" presStyleCnt="0"/>
      <dgm:spPr/>
      <dgm:t>
        <a:bodyPr/>
        <a:lstStyle/>
        <a:p>
          <a:endParaRPr lang="fr-CH"/>
        </a:p>
      </dgm:t>
    </dgm:pt>
    <dgm:pt modelId="{2C89DA8B-36D4-4D71-BB07-40048B228BF1}" type="pres">
      <dgm:prSet presAssocID="{F60A4FC0-258C-4FDA-9C0E-B445827A2CED}" presName="parentText" presStyleLbl="alignNode1" presStyleIdx="1" presStyleCnt="3" custLinFactNeighborX="0" custLinFactNeighborY="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fr-CH"/>
        </a:p>
      </dgm:t>
    </dgm:pt>
    <dgm:pt modelId="{37F20A05-F886-43C8-BBE6-8863999E8CE3}" type="pres">
      <dgm:prSet presAssocID="{F60A4FC0-258C-4FDA-9C0E-B445827A2CED}" presName="descendantText" presStyleLbl="alignAcc1" presStyleIdx="1" presStyleCnt="3" custLinFactNeighborX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fr-CH"/>
        </a:p>
      </dgm:t>
    </dgm:pt>
    <dgm:pt modelId="{1EFA1BB4-7A3F-4E8B-B480-46B140E10BFB}" type="pres">
      <dgm:prSet presAssocID="{9FA02614-525D-48A0-A40A-54BDEF0FF1AD}" presName="sp" presStyleCnt="0"/>
      <dgm:spPr/>
      <dgm:t>
        <a:bodyPr/>
        <a:lstStyle/>
        <a:p>
          <a:endParaRPr lang="fr-CH"/>
        </a:p>
      </dgm:t>
    </dgm:pt>
    <dgm:pt modelId="{C86814F1-1161-46D4-BDAB-AA559F10B850}" type="pres">
      <dgm:prSet presAssocID="{31986BA9-3FA0-44D2-9113-83791972D0DD}" presName="composite" presStyleCnt="0"/>
      <dgm:spPr/>
      <dgm:t>
        <a:bodyPr/>
        <a:lstStyle/>
        <a:p>
          <a:endParaRPr lang="fr-CH"/>
        </a:p>
      </dgm:t>
    </dgm:pt>
    <dgm:pt modelId="{10FA9BBF-47D3-47C8-A1E3-5F8DB8A358FE}" type="pres">
      <dgm:prSet presAssocID="{31986BA9-3FA0-44D2-9113-83791972D0DD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fr-CH"/>
        </a:p>
      </dgm:t>
    </dgm:pt>
    <dgm:pt modelId="{FCDFD222-C241-48DE-9BFB-6ECB6735C0EF}" type="pres">
      <dgm:prSet presAssocID="{31986BA9-3FA0-44D2-9113-83791972D0DD}" presName="descendantText" presStyleLbl="alignAcc1" presStyleIdx="2" presStyleCnt="3" custLinFactNeighborX="252" custLinFactNeighborY="-75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fr-CH"/>
        </a:p>
      </dgm:t>
    </dgm:pt>
  </dgm:ptLst>
  <dgm:cxnLst>
    <dgm:cxn modelId="{6FA12490-7EE5-41F3-BE6C-D8AF74DFE1B2}" type="presOf" srcId="{EF75750B-BFFC-4BFA-B79B-F95D24D02EA7}" destId="{5F870E28-BF94-4DD4-97BD-1E716B9F0377}" srcOrd="0" destOrd="0" presId="urn:microsoft.com/office/officeart/2005/8/layout/chevron2"/>
    <dgm:cxn modelId="{F6936F0B-DFB8-462D-A2C3-AF1AE71D47BB}" type="presOf" srcId="{7EA6CCBA-17C5-4227-A3E7-142A5E017D58}" destId="{FCDFD222-C241-48DE-9BFB-6ECB6735C0EF}" srcOrd="0" destOrd="0" presId="urn:microsoft.com/office/officeart/2005/8/layout/chevron2"/>
    <dgm:cxn modelId="{6C4BACB1-46E5-4522-9DA2-F1251E85753A}" srcId="{EF75750B-BFFC-4BFA-B79B-F95D24D02EA7}" destId="{6DDE083E-3082-408E-A331-B39FFA243448}" srcOrd="1" destOrd="0" parTransId="{C91DA1B1-BFD0-4A0B-BD76-ACAA5E276978}" sibTransId="{4119F379-4F5D-4CFC-9C49-AC0C7D3F28C0}"/>
    <dgm:cxn modelId="{B86CDCC2-3063-49BD-9A6B-ABE463D25021}" srcId="{EF75750B-BFFC-4BFA-B79B-F95D24D02EA7}" destId="{0CF6DEDE-A3B1-49D6-A755-DF234AC105D1}" srcOrd="0" destOrd="0" parTransId="{1C086215-293C-4A45-8D44-C2F5E199228E}" sibTransId="{52168AF5-51E1-49A1-9B0D-0005EECF8714}"/>
    <dgm:cxn modelId="{E44DDD4B-F5EA-408A-9EEC-E8B9860A5671}" type="presOf" srcId="{6DDE083E-3082-408E-A331-B39FFA243448}" destId="{EE97E688-DFCE-4CC2-AA26-6E4B7AD503A2}" srcOrd="0" destOrd="1" presId="urn:microsoft.com/office/officeart/2005/8/layout/chevron2"/>
    <dgm:cxn modelId="{49DEF267-7432-4188-8A0C-81CA3FBC0184}" srcId="{31986BA9-3FA0-44D2-9113-83791972D0DD}" destId="{7EA6CCBA-17C5-4227-A3E7-142A5E017D58}" srcOrd="0" destOrd="0" parTransId="{4555CFFD-6423-45CC-A196-9298B62F0CDE}" sibTransId="{7FC31568-2587-483D-A7D9-F4D10E847178}"/>
    <dgm:cxn modelId="{601EA4FF-6E3C-4BE0-86E7-415CABC6A188}" type="presOf" srcId="{CB056735-08F0-41FE-86E0-3B4E09072F01}" destId="{FCDFD222-C241-48DE-9BFB-6ECB6735C0EF}" srcOrd="0" destOrd="1" presId="urn:microsoft.com/office/officeart/2005/8/layout/chevron2"/>
    <dgm:cxn modelId="{72501E3D-419B-4FCD-80D3-38CAE5CA9DA6}" type="presOf" srcId="{F60A4FC0-258C-4FDA-9C0E-B445827A2CED}" destId="{2C89DA8B-36D4-4D71-BB07-40048B228BF1}" srcOrd="0" destOrd="0" presId="urn:microsoft.com/office/officeart/2005/8/layout/chevron2"/>
    <dgm:cxn modelId="{0334DF3A-66D2-4981-A02D-4F01FBD074C1}" srcId="{B8861943-FCD5-426C-8973-00A069D84EAA}" destId="{EF75750B-BFFC-4BFA-B79B-F95D24D02EA7}" srcOrd="0" destOrd="0" parTransId="{EF50E7DA-F73A-4E5B-B9B3-F8601D4B8A0D}" sibTransId="{259FB244-7E17-4A9E-83F8-5C205AB2A1BC}"/>
    <dgm:cxn modelId="{006AEE15-1C86-487E-B235-98FDD8E255AB}" srcId="{31986BA9-3FA0-44D2-9113-83791972D0DD}" destId="{CB056735-08F0-41FE-86E0-3B4E09072F01}" srcOrd="1" destOrd="0" parTransId="{B2F491AC-D5CA-4082-AA5F-11FED08F83B6}" sibTransId="{74FBE731-F247-45B2-BD74-7078F3A624E2}"/>
    <dgm:cxn modelId="{74C325EA-5381-484F-83CC-19702B401F77}" srcId="{B8861943-FCD5-426C-8973-00A069D84EAA}" destId="{31986BA9-3FA0-44D2-9113-83791972D0DD}" srcOrd="2" destOrd="0" parTransId="{639F0E35-8278-4E83-A98A-A04F2366ECD6}" sibTransId="{E697F087-4E1D-43E9-8515-7779508A1B5E}"/>
    <dgm:cxn modelId="{5227909D-55E5-420C-9826-0863AEED9721}" type="presOf" srcId="{0CF6DEDE-A3B1-49D6-A755-DF234AC105D1}" destId="{EE97E688-DFCE-4CC2-AA26-6E4B7AD503A2}" srcOrd="0" destOrd="0" presId="urn:microsoft.com/office/officeart/2005/8/layout/chevron2"/>
    <dgm:cxn modelId="{ABFD18FD-190C-4C52-B97F-1DA39CA4049B}" srcId="{F60A4FC0-258C-4FDA-9C0E-B445827A2CED}" destId="{AEE8D76B-E1C4-4E94-9DD3-7F90B5B2CBDD}" srcOrd="0" destOrd="0" parTransId="{0F2678D6-6128-41A7-8186-AA434DFFCBE2}" sibTransId="{AD93980A-D4C8-4094-8292-1ACB874E6114}"/>
    <dgm:cxn modelId="{AB3F5FAD-87AD-49E1-99AB-EF43435349D0}" srcId="{F60A4FC0-258C-4FDA-9C0E-B445827A2CED}" destId="{94F58736-827E-4686-A4B6-CC1FDA2F7403}" srcOrd="1" destOrd="0" parTransId="{24C686BD-206A-4ED7-99F7-40236DDCEBE0}" sibTransId="{79931483-C27C-4D01-BCFF-EE17256787FC}"/>
    <dgm:cxn modelId="{BAFB63EE-D469-44B3-B60D-32B44C5F5595}" type="presOf" srcId="{AEE8D76B-E1C4-4E94-9DD3-7F90B5B2CBDD}" destId="{37F20A05-F886-43C8-BBE6-8863999E8CE3}" srcOrd="0" destOrd="0" presId="urn:microsoft.com/office/officeart/2005/8/layout/chevron2"/>
    <dgm:cxn modelId="{B528BA37-4297-4D9E-91CB-C98FED32FF5B}" type="presOf" srcId="{B8861943-FCD5-426C-8973-00A069D84EAA}" destId="{2E0991CE-9013-44A8-93AD-59DFE18A556C}" srcOrd="0" destOrd="0" presId="urn:microsoft.com/office/officeart/2005/8/layout/chevron2"/>
    <dgm:cxn modelId="{E5868D16-BD59-4900-B584-2E8883D2C099}" srcId="{B8861943-FCD5-426C-8973-00A069D84EAA}" destId="{F60A4FC0-258C-4FDA-9C0E-B445827A2CED}" srcOrd="1" destOrd="0" parTransId="{BB93093C-F44C-4532-BD1C-26A5C19E4B82}" sibTransId="{9FA02614-525D-48A0-A40A-54BDEF0FF1AD}"/>
    <dgm:cxn modelId="{FE7DEF1B-D63D-454B-ACF5-3D67BEEBBA30}" type="presOf" srcId="{94F58736-827E-4686-A4B6-CC1FDA2F7403}" destId="{37F20A05-F886-43C8-BBE6-8863999E8CE3}" srcOrd="0" destOrd="1" presId="urn:microsoft.com/office/officeart/2005/8/layout/chevron2"/>
    <dgm:cxn modelId="{3CBF5539-38E7-4404-A563-253DFB328514}" type="presOf" srcId="{31986BA9-3FA0-44D2-9113-83791972D0DD}" destId="{10FA9BBF-47D3-47C8-A1E3-5F8DB8A358FE}" srcOrd="0" destOrd="0" presId="urn:microsoft.com/office/officeart/2005/8/layout/chevron2"/>
    <dgm:cxn modelId="{C88A972B-D174-4BB9-BA1C-E1C796E03AE6}" type="presParOf" srcId="{2E0991CE-9013-44A8-93AD-59DFE18A556C}" destId="{651A25EB-208A-4ADD-92D6-89802AC407B8}" srcOrd="0" destOrd="0" presId="urn:microsoft.com/office/officeart/2005/8/layout/chevron2"/>
    <dgm:cxn modelId="{723C1C33-2C8E-401E-A35C-5A22DEBD7446}" type="presParOf" srcId="{651A25EB-208A-4ADD-92D6-89802AC407B8}" destId="{5F870E28-BF94-4DD4-97BD-1E716B9F0377}" srcOrd="0" destOrd="0" presId="urn:microsoft.com/office/officeart/2005/8/layout/chevron2"/>
    <dgm:cxn modelId="{97E277B4-D45C-4A89-8A32-14C2B9B29B79}" type="presParOf" srcId="{651A25EB-208A-4ADD-92D6-89802AC407B8}" destId="{EE97E688-DFCE-4CC2-AA26-6E4B7AD503A2}" srcOrd="1" destOrd="0" presId="urn:microsoft.com/office/officeart/2005/8/layout/chevron2"/>
    <dgm:cxn modelId="{9A501B76-257A-42C1-9AE4-9DC5763F383E}" type="presParOf" srcId="{2E0991CE-9013-44A8-93AD-59DFE18A556C}" destId="{C6E1B57E-3A01-4AF5-AED8-6F01A92E53EB}" srcOrd="1" destOrd="0" presId="urn:microsoft.com/office/officeart/2005/8/layout/chevron2"/>
    <dgm:cxn modelId="{3C95F66F-8458-4C6F-A07F-D01A746FDC03}" type="presParOf" srcId="{2E0991CE-9013-44A8-93AD-59DFE18A556C}" destId="{B3EA8EC8-64E8-4A82-B7E3-0EFC1BD92DBA}" srcOrd="2" destOrd="0" presId="urn:microsoft.com/office/officeart/2005/8/layout/chevron2"/>
    <dgm:cxn modelId="{7B41F4C9-F087-48FA-A604-0F32E4233CB3}" type="presParOf" srcId="{B3EA8EC8-64E8-4A82-B7E3-0EFC1BD92DBA}" destId="{2C89DA8B-36D4-4D71-BB07-40048B228BF1}" srcOrd="0" destOrd="0" presId="urn:microsoft.com/office/officeart/2005/8/layout/chevron2"/>
    <dgm:cxn modelId="{2335CBA0-AF7C-4A6A-8344-845C0EFB3754}" type="presParOf" srcId="{B3EA8EC8-64E8-4A82-B7E3-0EFC1BD92DBA}" destId="{37F20A05-F886-43C8-BBE6-8863999E8CE3}" srcOrd="1" destOrd="0" presId="urn:microsoft.com/office/officeart/2005/8/layout/chevron2"/>
    <dgm:cxn modelId="{2927BA0E-694B-4898-B8B9-E7ED11CFAE50}" type="presParOf" srcId="{2E0991CE-9013-44A8-93AD-59DFE18A556C}" destId="{1EFA1BB4-7A3F-4E8B-B480-46B140E10BFB}" srcOrd="3" destOrd="0" presId="urn:microsoft.com/office/officeart/2005/8/layout/chevron2"/>
    <dgm:cxn modelId="{624CDF6A-71D5-4F77-9467-E1FB700AD97F}" type="presParOf" srcId="{2E0991CE-9013-44A8-93AD-59DFE18A556C}" destId="{C86814F1-1161-46D4-BDAB-AA559F10B850}" srcOrd="4" destOrd="0" presId="urn:microsoft.com/office/officeart/2005/8/layout/chevron2"/>
    <dgm:cxn modelId="{EE597C3A-C416-4379-B1B4-955B60FC7128}" type="presParOf" srcId="{C86814F1-1161-46D4-BDAB-AA559F10B850}" destId="{10FA9BBF-47D3-47C8-A1E3-5F8DB8A358FE}" srcOrd="0" destOrd="0" presId="urn:microsoft.com/office/officeart/2005/8/layout/chevron2"/>
    <dgm:cxn modelId="{01DE43E5-47C8-442A-A0F5-6897C52E8227}" type="presParOf" srcId="{C86814F1-1161-46D4-BDAB-AA559F10B850}" destId="{FCDFD222-C241-48DE-9BFB-6ECB6735C0E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70E28-BF94-4DD4-97BD-1E716B9F0377}">
      <dsp:nvSpPr>
        <dsp:cNvPr id="0" name=""/>
        <dsp:cNvSpPr/>
      </dsp:nvSpPr>
      <dsp:spPr>
        <a:xfrm rot="5400000">
          <a:off x="-389695" y="390631"/>
          <a:ext cx="2597972" cy="1818580"/>
        </a:xfrm>
        <a:prstGeom prst="chevron">
          <a:avLst/>
        </a:prstGeom>
        <a:solidFill>
          <a:schemeClr val="bg1">
            <a:lumMod val="50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2600" kern="1200">
              <a:latin typeface="Calibri" panose="020F0502020204030204"/>
              <a:ea typeface="+mn-ea"/>
              <a:cs typeface="+mn-cs"/>
            </a:rPr>
            <a:t>Âge des Brumes</a:t>
          </a:r>
        </a:p>
      </dsp:txBody>
      <dsp:txXfrm rot="-5400000">
        <a:off x="1" y="910225"/>
        <a:ext cx="1818580" cy="779392"/>
      </dsp:txXfrm>
    </dsp:sp>
    <dsp:sp modelId="{EE97E688-DFCE-4CC2-AA26-6E4B7AD503A2}">
      <dsp:nvSpPr>
        <dsp:cNvPr id="0" name=""/>
        <dsp:cNvSpPr/>
      </dsp:nvSpPr>
      <dsp:spPr>
        <a:xfrm rot="5400000">
          <a:off x="3555226" y="-1735710"/>
          <a:ext cx="1688682" cy="516197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  <a:sp3d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H" sz="1700" kern="1200">
              <a:latin typeface="Calibri" panose="020F0502020204030204"/>
              <a:ea typeface="+mn-ea"/>
              <a:cs typeface="+mn-cs"/>
            </a:rPr>
            <a:t>-100000 à -4300 avant l'Undeb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H" sz="1700" kern="1200">
              <a:latin typeface="Calibri" panose="020F0502020204030204"/>
              <a:ea typeface="+mn-ea"/>
              <a:cs typeface="+mn-cs"/>
            </a:rPr>
            <a:t>Udârt'A, On y connait peu de chose mise a part un monde dans un constant brouillard épais où d'horribles créatures titanesques se livraient des batailles, et où les humanoïdes se diversifièrent par mutations environementales.</a:t>
          </a:r>
        </a:p>
      </dsp:txBody>
      <dsp:txXfrm rot="-5400000">
        <a:off x="1818581" y="83370"/>
        <a:ext cx="5079539" cy="1523812"/>
      </dsp:txXfrm>
    </dsp:sp>
    <dsp:sp modelId="{2C89DA8B-36D4-4D71-BB07-40048B228BF1}">
      <dsp:nvSpPr>
        <dsp:cNvPr id="0" name=""/>
        <dsp:cNvSpPr/>
      </dsp:nvSpPr>
      <dsp:spPr>
        <a:xfrm rot="5400000">
          <a:off x="-389695" y="2801063"/>
          <a:ext cx="2597972" cy="1818580"/>
        </a:xfrm>
        <a:prstGeom prst="chevron">
          <a:avLst/>
        </a:prstGeom>
        <a:solidFill>
          <a:schemeClr val="accent6">
            <a:lumMod val="60000"/>
            <a:lumOff val="40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2600" kern="1200">
              <a:latin typeface="Calibri" panose="020F0502020204030204"/>
              <a:ea typeface="+mn-ea"/>
              <a:cs typeface="+mn-cs"/>
            </a:rPr>
            <a:t>Âge des Lueurs</a:t>
          </a:r>
        </a:p>
      </dsp:txBody>
      <dsp:txXfrm rot="-5400000">
        <a:off x="1" y="3320657"/>
        <a:ext cx="1818580" cy="779392"/>
      </dsp:txXfrm>
    </dsp:sp>
    <dsp:sp modelId="{37F20A05-F886-43C8-BBE6-8863999E8CE3}">
      <dsp:nvSpPr>
        <dsp:cNvPr id="0" name=""/>
        <dsp:cNvSpPr/>
      </dsp:nvSpPr>
      <dsp:spPr>
        <a:xfrm rot="5400000">
          <a:off x="3555226" y="674721"/>
          <a:ext cx="1688682" cy="516197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  <a:sp3d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H" sz="1700" kern="1200">
              <a:latin typeface="Calibri" panose="020F0502020204030204"/>
              <a:ea typeface="+mn-ea"/>
              <a:cs typeface="+mn-cs"/>
            </a:rPr>
            <a:t>-4300 à 182 ap. l'U.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H" sz="1700" kern="1200">
              <a:latin typeface="Calibri" panose="020F0502020204030204"/>
              <a:ea typeface="+mn-ea"/>
              <a:cs typeface="+mn-cs"/>
            </a:rPr>
            <a:t>Himminsp'A, l'Ouverture du monde ainsi que la dissipation des Brumes, puis les crachats de Hràka forma les Océans. Ceci marqua un nouvel Âge prospère où les Civilisations s'y developpèrent.</a:t>
          </a:r>
        </a:p>
      </dsp:txBody>
      <dsp:txXfrm rot="-5400000">
        <a:off x="1818581" y="2493802"/>
        <a:ext cx="5079539" cy="1523812"/>
      </dsp:txXfrm>
    </dsp:sp>
    <dsp:sp modelId="{10FA9BBF-47D3-47C8-A1E3-5F8DB8A358FE}">
      <dsp:nvSpPr>
        <dsp:cNvPr id="0" name=""/>
        <dsp:cNvSpPr/>
      </dsp:nvSpPr>
      <dsp:spPr>
        <a:xfrm rot="5400000">
          <a:off x="-389695" y="5211495"/>
          <a:ext cx="2597972" cy="1818580"/>
        </a:xfrm>
        <a:prstGeom prst="chevron">
          <a:avLst/>
        </a:prstGeom>
        <a:solidFill>
          <a:schemeClr val="accent4">
            <a:lumMod val="40000"/>
            <a:lumOff val="6000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  <a:sp3d prstMaterial="plastic">
          <a:bevelT w="50800" h="50800"/>
          <a:bevelB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H" sz="2600" kern="1200">
              <a:latin typeface="Calibri" panose="020F0502020204030204"/>
              <a:ea typeface="+mn-ea"/>
              <a:cs typeface="+mn-cs"/>
            </a:rPr>
            <a:t>Âge Aride</a:t>
          </a:r>
        </a:p>
      </dsp:txBody>
      <dsp:txXfrm rot="-5400000">
        <a:off x="1" y="5731089"/>
        <a:ext cx="1818580" cy="779392"/>
      </dsp:txXfrm>
    </dsp:sp>
    <dsp:sp modelId="{FCDFD222-C241-48DE-9BFB-6ECB6735C0EF}">
      <dsp:nvSpPr>
        <dsp:cNvPr id="0" name=""/>
        <dsp:cNvSpPr/>
      </dsp:nvSpPr>
      <dsp:spPr>
        <a:xfrm rot="5400000">
          <a:off x="3555226" y="3072471"/>
          <a:ext cx="1688682" cy="516197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  <a:sp3d prstMaterial="plastic">
          <a:bevelT w="25400" h="25400"/>
          <a:bevelB w="25400" h="254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H" sz="1700" kern="1200">
              <a:latin typeface="Calibri" panose="020F0502020204030204"/>
              <a:ea typeface="+mn-ea"/>
              <a:cs typeface="+mn-cs"/>
            </a:rPr>
            <a:t>182 ap. l'U. à ... (245 ap. l'U.)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H" sz="1700" kern="1200">
              <a:latin typeface="Calibri" panose="020F0502020204030204"/>
              <a:ea typeface="+mn-ea"/>
              <a:cs typeface="+mn-cs"/>
            </a:rPr>
            <a:t>Glundrod'A, l'Asèchement du monde, marque un nouvel Âge rude où les unions, malgrès l'évenement, commencèrent la Guerre des Races (201 ap.l'U.).</a:t>
          </a:r>
        </a:p>
      </dsp:txBody>
      <dsp:txXfrm rot="-5400000">
        <a:off x="1818581" y="4891552"/>
        <a:ext cx="5079539" cy="1523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WOTAN</dc:creator>
  <cp:keywords/>
  <dc:description/>
  <cp:lastModifiedBy>WOTAN</cp:lastModifiedBy>
  <cp:revision>4</cp:revision>
  <dcterms:created xsi:type="dcterms:W3CDTF">2014-07-02T10:17:00Z</dcterms:created>
  <dcterms:modified xsi:type="dcterms:W3CDTF">2014-07-02T11:11:00Z</dcterms:modified>
</cp:coreProperties>
</file>