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6B" w:rsidRPr="008F3840" w:rsidRDefault="00EF676B" w:rsidP="00A20A6A">
      <w:pPr>
        <w:jc w:val="both"/>
        <w:rPr>
          <w:rFonts w:ascii="Times New Roman" w:hAnsi="Times New Roman" w:cs="Times New Roman"/>
          <w:sz w:val="28"/>
          <w:szCs w:val="24"/>
          <w:lang w:val="fr-BE"/>
        </w:rPr>
      </w:pPr>
    </w:p>
    <w:p w:rsidR="0074205E" w:rsidRPr="00AE01FC" w:rsidRDefault="0074205E" w:rsidP="00C27ACB">
      <w:pPr>
        <w:spacing w:line="276" w:lineRule="auto"/>
        <w:jc w:val="center"/>
        <w:rPr>
          <w:rFonts w:ascii="Times New Roman" w:hAnsi="Times New Roman" w:cs="Times New Roman"/>
          <w:sz w:val="52"/>
          <w:szCs w:val="60"/>
          <w:u w:val="single"/>
          <w:lang w:val="fr-BE"/>
        </w:rPr>
      </w:pPr>
      <w:proofErr w:type="spellStart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>Kadın</w:t>
      </w:r>
      <w:proofErr w:type="spellEnd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 xml:space="preserve"> </w:t>
      </w:r>
      <w:proofErr w:type="spellStart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>Kolları</w:t>
      </w:r>
      <w:proofErr w:type="spellEnd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 xml:space="preserve"> </w:t>
      </w:r>
      <w:proofErr w:type="spellStart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>ve</w:t>
      </w:r>
      <w:proofErr w:type="spellEnd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 xml:space="preserve"> </w:t>
      </w:r>
      <w:proofErr w:type="spellStart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>Okul</w:t>
      </w:r>
      <w:proofErr w:type="spellEnd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 xml:space="preserve"> Aile </w:t>
      </w:r>
      <w:proofErr w:type="spellStart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>Birliğinin</w:t>
      </w:r>
      <w:proofErr w:type="spellEnd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 xml:space="preserve"> </w:t>
      </w:r>
      <w:proofErr w:type="spellStart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>düzenlediği</w:t>
      </w:r>
      <w:proofErr w:type="spellEnd"/>
      <w:r w:rsidRPr="00AE01FC">
        <w:rPr>
          <w:rFonts w:ascii="Times New Roman" w:hAnsi="Times New Roman" w:cs="Times New Roman"/>
          <w:sz w:val="52"/>
          <w:szCs w:val="60"/>
          <w:u w:val="single"/>
          <w:lang w:val="fr-BE"/>
        </w:rPr>
        <w:t xml:space="preserve"> </w:t>
      </w:r>
    </w:p>
    <w:p w:rsidR="00C27ACB" w:rsidRPr="00AE01FC" w:rsidRDefault="00C27ACB" w:rsidP="00A20A6A">
      <w:pPr>
        <w:jc w:val="center"/>
        <w:rPr>
          <w:rFonts w:ascii="Times New Roman" w:hAnsi="Times New Roman" w:cs="Times New Roman"/>
          <w:b/>
          <w:sz w:val="32"/>
          <w:szCs w:val="90"/>
          <w:lang w:val="fr-BE"/>
        </w:rPr>
      </w:pPr>
    </w:p>
    <w:p w:rsidR="00176C8E" w:rsidRDefault="00D926A7" w:rsidP="00C27ACB">
      <w:pPr>
        <w:jc w:val="center"/>
        <w:rPr>
          <w:rFonts w:ascii="Times New Roman" w:hAnsi="Times New Roman" w:cs="Times New Roman"/>
          <w:b/>
          <w:sz w:val="90"/>
          <w:szCs w:val="90"/>
          <w:lang w:val="fr-BE"/>
        </w:rPr>
      </w:pPr>
      <w:r w:rsidRPr="00EE5717">
        <w:rPr>
          <w:rFonts w:ascii="Times New Roman" w:hAnsi="Times New Roman" w:cs="Times New Roman"/>
          <w:b/>
          <w:sz w:val="90"/>
          <w:szCs w:val="90"/>
          <w:lang w:val="fr-BE"/>
        </w:rPr>
        <w:t>KONFERANSA DAVET</w:t>
      </w:r>
    </w:p>
    <w:p w:rsidR="00C27ACB" w:rsidRPr="00C27ACB" w:rsidRDefault="00DE05E9" w:rsidP="00C27ACB">
      <w:pPr>
        <w:jc w:val="center"/>
        <w:rPr>
          <w:rFonts w:ascii="Times New Roman" w:hAnsi="Times New Roman" w:cs="Times New Roman"/>
          <w:b/>
          <w:sz w:val="52"/>
          <w:szCs w:val="28"/>
          <w:lang w:val="fr-BE"/>
        </w:rPr>
      </w:pPr>
      <w:r>
        <w:rPr>
          <w:noProof/>
          <w:sz w:val="16"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328930</wp:posOffset>
            </wp:positionV>
            <wp:extent cx="2143125" cy="2143125"/>
            <wp:effectExtent l="19050" t="0" r="9525" b="0"/>
            <wp:wrapNone/>
            <wp:docPr id="5" name="Image 5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6A7" w:rsidRPr="00FA218A" w:rsidRDefault="00D926A7" w:rsidP="004F7435">
      <w:pPr>
        <w:spacing w:line="360" w:lineRule="auto"/>
        <w:ind w:left="720" w:right="425"/>
        <w:rPr>
          <w:rFonts w:ascii="Times New Roman" w:hAnsi="Times New Roman" w:cs="Times New Roman"/>
          <w:sz w:val="48"/>
          <w:szCs w:val="28"/>
          <w:lang w:val="fr-BE"/>
        </w:rPr>
      </w:pPr>
      <w:r w:rsidRPr="00FA218A">
        <w:rPr>
          <w:rFonts w:ascii="Times New Roman" w:hAnsi="Times New Roman" w:cs="Times New Roman"/>
          <w:sz w:val="48"/>
          <w:szCs w:val="28"/>
          <w:lang w:val="fr-BE"/>
        </w:rPr>
        <w:t xml:space="preserve">« Aile 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ve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 xml:space="preserve"> 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Cocuk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 xml:space="preserve"> 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Psikolojisi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> »</w:t>
      </w:r>
    </w:p>
    <w:p w:rsidR="00D926A7" w:rsidRPr="00FA218A" w:rsidRDefault="00D926A7" w:rsidP="004F7435">
      <w:pPr>
        <w:spacing w:line="360" w:lineRule="auto"/>
        <w:ind w:left="1866" w:right="425"/>
        <w:rPr>
          <w:rFonts w:ascii="Times New Roman" w:hAnsi="Times New Roman" w:cs="Times New Roman"/>
          <w:sz w:val="48"/>
          <w:szCs w:val="28"/>
          <w:lang w:val="fr-BE"/>
        </w:rPr>
      </w:pPr>
      <w:r w:rsidRPr="00FA218A">
        <w:rPr>
          <w:rFonts w:ascii="Times New Roman" w:hAnsi="Times New Roman" w:cs="Times New Roman"/>
          <w:sz w:val="48"/>
          <w:szCs w:val="28"/>
          <w:lang w:val="fr-BE"/>
        </w:rPr>
        <w:t>« 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Kisisel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 xml:space="preserve"> 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gelisim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> »</w:t>
      </w:r>
    </w:p>
    <w:p w:rsidR="00D926A7" w:rsidRPr="00FA218A" w:rsidRDefault="00D926A7" w:rsidP="00D926A7">
      <w:pPr>
        <w:spacing w:line="360" w:lineRule="auto"/>
        <w:ind w:left="426" w:right="425"/>
        <w:rPr>
          <w:rFonts w:ascii="Times New Roman" w:hAnsi="Times New Roman" w:cs="Times New Roman"/>
          <w:sz w:val="48"/>
          <w:szCs w:val="28"/>
          <w:lang w:val="fr-BE"/>
        </w:rPr>
      </w:pPr>
      <w:r w:rsidRPr="00FA218A">
        <w:rPr>
          <w:rFonts w:ascii="Times New Roman" w:hAnsi="Times New Roman" w:cs="Times New Roman"/>
          <w:sz w:val="48"/>
          <w:szCs w:val="28"/>
          <w:lang w:val="fr-BE"/>
        </w:rPr>
        <w:t>« 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Her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 xml:space="preserve"> 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Türlü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 xml:space="preserve"> 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Psikolojik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 xml:space="preserve"> 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Sorun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> »</w:t>
      </w:r>
    </w:p>
    <w:p w:rsidR="00EF676B" w:rsidRPr="00FA218A" w:rsidRDefault="00D926A7" w:rsidP="004F7435">
      <w:pPr>
        <w:spacing w:line="360" w:lineRule="auto"/>
        <w:ind w:left="1440" w:right="425"/>
        <w:rPr>
          <w:rFonts w:ascii="Times New Roman" w:hAnsi="Times New Roman" w:cs="Times New Roman"/>
          <w:sz w:val="144"/>
          <w:szCs w:val="36"/>
          <w:lang w:val="fr-BE"/>
        </w:rPr>
      </w:pPr>
      <w:r w:rsidRPr="00FA218A">
        <w:rPr>
          <w:rFonts w:ascii="Times New Roman" w:hAnsi="Times New Roman" w:cs="Times New Roman"/>
          <w:sz w:val="48"/>
          <w:szCs w:val="28"/>
          <w:lang w:val="fr-BE"/>
        </w:rPr>
        <w:t>« 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Hipnozla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 xml:space="preserve"> </w:t>
      </w:r>
      <w:proofErr w:type="spellStart"/>
      <w:r w:rsidRPr="00FA218A">
        <w:rPr>
          <w:rFonts w:ascii="Times New Roman" w:hAnsi="Times New Roman" w:cs="Times New Roman"/>
          <w:sz w:val="48"/>
          <w:szCs w:val="28"/>
          <w:lang w:val="fr-BE"/>
        </w:rPr>
        <w:t>Tedavi</w:t>
      </w:r>
      <w:proofErr w:type="spellEnd"/>
      <w:r w:rsidRPr="00FA218A">
        <w:rPr>
          <w:rFonts w:ascii="Times New Roman" w:hAnsi="Times New Roman" w:cs="Times New Roman"/>
          <w:sz w:val="48"/>
          <w:szCs w:val="28"/>
          <w:lang w:val="fr-BE"/>
        </w:rPr>
        <w:t> »</w:t>
      </w:r>
    </w:p>
    <w:p w:rsidR="004F7435" w:rsidRDefault="00EE5717" w:rsidP="00132929">
      <w:pPr>
        <w:ind w:left="426" w:right="425"/>
        <w:rPr>
          <w:rFonts w:ascii="Times New Roman" w:hAnsi="Times New Roman" w:cs="Times New Roman"/>
          <w:b/>
          <w:sz w:val="32"/>
          <w:szCs w:val="28"/>
          <w:lang w:val="fr-BE"/>
        </w:rPr>
      </w:pPr>
      <w:r w:rsidRPr="004F7435">
        <w:rPr>
          <w:rFonts w:ascii="Times New Roman" w:hAnsi="Times New Roman" w:cs="Times New Roman"/>
          <w:b/>
          <w:noProof/>
          <w:sz w:val="32"/>
          <w:szCs w:val="28"/>
          <w:lang w:val="fr-BE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6.25pt;margin-top:16pt;width:323.75pt;height:244.95pt;z-index:251658240;mso-width-relative:margin;mso-height-relative:margin" strokecolor="white">
            <v:textbox>
              <w:txbxContent>
                <w:p w:rsidR="00C27ACB" w:rsidRDefault="00FA218A" w:rsidP="00176C8E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K</w:t>
                  </w:r>
                  <w:r w:rsidR="00C27ACB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onu</w:t>
                  </w:r>
                  <w:r w:rsidR="00C27ACB" w:rsidRPr="00C27ACB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ş</w:t>
                  </w:r>
                  <w:r w:rsidR="00C27ACB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ma</w:t>
                  </w:r>
                  <w:r w:rsidR="00456808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c</w:t>
                  </w:r>
                  <w:r w:rsidR="00456808" w:rsidRPr="00456808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ı</w:t>
                  </w:r>
                  <w:proofErr w:type="spellEnd"/>
                  <w:r w:rsidR="00C27ACB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 xml:space="preserve"> :</w:t>
                  </w:r>
                  <w:proofErr w:type="gramEnd"/>
                  <w:r w:rsidR="00C27ACB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 xml:space="preserve"> </w:t>
                  </w:r>
                </w:p>
                <w:p w:rsidR="004F7435" w:rsidRPr="00EE5717" w:rsidRDefault="004F7435" w:rsidP="00490D2C">
                  <w:pPr>
                    <w:spacing w:before="12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</w:pPr>
                  <w:proofErr w:type="spellStart"/>
                  <w:r w:rsidRPr="00EE5717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Psikanalist</w:t>
                  </w:r>
                  <w:proofErr w:type="spellEnd"/>
                  <w:r w:rsidRPr="00EE5717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 xml:space="preserve"> </w:t>
                  </w:r>
                  <w:proofErr w:type="spellStart"/>
                  <w:r w:rsidRPr="00EE5717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Hasan</w:t>
                  </w:r>
                  <w:proofErr w:type="spellEnd"/>
                  <w:r w:rsidRPr="00EE5717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 xml:space="preserve"> </w:t>
                  </w:r>
                  <w:proofErr w:type="spellStart"/>
                  <w:r w:rsidRPr="00EE5717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Uran</w:t>
                  </w:r>
                  <w:proofErr w:type="spellEnd"/>
                </w:p>
                <w:p w:rsidR="00490D2C" w:rsidRDefault="00490D2C" w:rsidP="00176C8E">
                  <w:pPr>
                    <w:tabs>
                      <w:tab w:val="left" w:pos="141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</w:p>
                <w:p w:rsidR="00FA218A" w:rsidRPr="00490D2C" w:rsidRDefault="00FA218A" w:rsidP="00176C8E">
                  <w:pPr>
                    <w:tabs>
                      <w:tab w:val="left" w:pos="1418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14"/>
                      <w:szCs w:val="28"/>
                    </w:rPr>
                  </w:pPr>
                </w:p>
                <w:p w:rsidR="00EE5717" w:rsidRDefault="00EE5717" w:rsidP="00C27ACB">
                  <w:pPr>
                    <w:tabs>
                      <w:tab w:val="left" w:pos="1418"/>
                    </w:tabs>
                    <w:spacing w:line="360" w:lineRule="auto"/>
                    <w:ind w:left="284"/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</w:pPr>
                  <w:proofErr w:type="spellStart"/>
                  <w:proofErr w:type="gramStart"/>
                  <w:r w:rsidRPr="00EE5717"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  <w:t>Tarih</w:t>
                  </w:r>
                  <w:proofErr w:type="spellEnd"/>
                  <w:r w:rsidRPr="00EE5717"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  <w:t> :</w:t>
                  </w:r>
                  <w:proofErr w:type="gramEnd"/>
                  <w:r w:rsidRPr="00EE5717"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</w:rPr>
                    <w:tab/>
                  </w:r>
                  <w:r w:rsidRPr="00490D2C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 xml:space="preserve">1 Mart 2014 – </w:t>
                  </w:r>
                  <w:proofErr w:type="spellStart"/>
                  <w:r w:rsidRPr="00490D2C">
                    <w:rPr>
                      <w:rFonts w:ascii="Times New Roman" w:hAnsi="Times New Roman" w:cs="Times New Roman"/>
                      <w:b/>
                      <w:sz w:val="44"/>
                      <w:szCs w:val="28"/>
                    </w:rPr>
                    <w:t>Cumartesi</w:t>
                  </w:r>
                  <w:proofErr w:type="spellEnd"/>
                </w:p>
                <w:p w:rsidR="00EE5717" w:rsidRPr="00490D2C" w:rsidRDefault="00EE5717" w:rsidP="00C27ACB">
                  <w:pPr>
                    <w:tabs>
                      <w:tab w:val="left" w:pos="1418"/>
                    </w:tabs>
                    <w:spacing w:line="360" w:lineRule="auto"/>
                    <w:ind w:left="284"/>
                    <w:rPr>
                      <w:rFonts w:ascii="Times New Roman" w:hAnsi="Times New Roman" w:cs="Times New Roman"/>
                      <w:b/>
                      <w:sz w:val="40"/>
                      <w:szCs w:val="28"/>
                      <w:lang w:val="fr-FR"/>
                    </w:rPr>
                  </w:pPr>
                  <w:proofErr w:type="spellStart"/>
                  <w:r w:rsidRPr="00EE5717"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FR"/>
                    </w:rPr>
                    <w:t>Saat</w:t>
                  </w:r>
                  <w:proofErr w:type="spellEnd"/>
                  <w:r w:rsidRPr="00EE5717"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FR"/>
                    </w:rPr>
                    <w:t xml:space="preserve">   :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FR"/>
                    </w:rPr>
                    <w:tab/>
                  </w:r>
                  <w:r w:rsidRPr="00490D2C">
                    <w:rPr>
                      <w:rFonts w:ascii="Times New Roman" w:hAnsi="Times New Roman" w:cs="Times New Roman"/>
                      <w:b/>
                      <w:sz w:val="40"/>
                      <w:szCs w:val="28"/>
                      <w:lang w:val="fr-FR"/>
                    </w:rPr>
                    <w:t>18h30</w:t>
                  </w:r>
                </w:p>
                <w:p w:rsidR="00EE5717" w:rsidRDefault="00EE5717" w:rsidP="00C27ACB">
                  <w:pPr>
                    <w:tabs>
                      <w:tab w:val="left" w:pos="1418"/>
                    </w:tabs>
                    <w:spacing w:line="360" w:lineRule="auto"/>
                    <w:ind w:left="284"/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  <w:t>Yer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  <w:t xml:space="preserve">    :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  <w:tab/>
                    <w:t>Centre Social</w:t>
                  </w:r>
                  <w:r w:rsidR="00176C8E"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  <w:t>2 rue de Touraine</w:t>
                  </w:r>
                </w:p>
                <w:p w:rsidR="00EE5717" w:rsidRDefault="00EE5717" w:rsidP="00C27ACB">
                  <w:pPr>
                    <w:tabs>
                      <w:tab w:val="left" w:pos="1418"/>
                    </w:tabs>
                    <w:spacing w:line="360" w:lineRule="auto"/>
                    <w:ind w:left="284"/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  <w:tab/>
                    <w:t>57290 FAMECK</w:t>
                  </w:r>
                </w:p>
                <w:p w:rsidR="00176C8E" w:rsidRPr="00EE5717" w:rsidRDefault="00176C8E" w:rsidP="00C27ACB">
                  <w:pPr>
                    <w:tabs>
                      <w:tab w:val="left" w:pos="1418"/>
                    </w:tabs>
                    <w:spacing w:line="360" w:lineRule="auto"/>
                    <w:ind w:left="284"/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FR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FR"/>
                    </w:rPr>
                    <w:t>Irtibat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FR"/>
                    </w:rPr>
                    <w:t xml:space="preserve"> </w:t>
                  </w:r>
                  <w:r w:rsidRPr="00EE5717"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FR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FR"/>
                    </w:rPr>
                    <w:tab/>
                    <w:t>06 20 61 51 79  / 07 82 44 59 98</w:t>
                  </w:r>
                </w:p>
                <w:p w:rsidR="00176C8E" w:rsidRDefault="00176C8E" w:rsidP="00EE5717">
                  <w:pPr>
                    <w:tabs>
                      <w:tab w:val="left" w:pos="1134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</w:pPr>
                </w:p>
                <w:p w:rsidR="004F7435" w:rsidRDefault="004F7435" w:rsidP="004F743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8"/>
                      <w:lang w:val="fr-BE"/>
                    </w:rPr>
                  </w:pPr>
                </w:p>
              </w:txbxContent>
            </v:textbox>
          </v:shape>
        </w:pict>
      </w:r>
    </w:p>
    <w:p w:rsidR="008F3840" w:rsidRPr="008F3840" w:rsidRDefault="00DE05E9" w:rsidP="00EE5717">
      <w:pPr>
        <w:ind w:left="851" w:right="851"/>
        <w:rPr>
          <w:rFonts w:ascii="Times New Roman" w:hAnsi="Times New Roman" w:cs="Times New Roman"/>
          <w:b/>
          <w:sz w:val="32"/>
          <w:szCs w:val="28"/>
          <w:lang w:val="fr-BE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val="fr-FR" w:eastAsia="fr-FR"/>
        </w:rPr>
        <w:drawing>
          <wp:inline distT="0" distB="0" distL="0" distR="0">
            <wp:extent cx="2809875" cy="282892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6A" w:rsidRDefault="00A20A6A" w:rsidP="00A20A6A">
      <w:pPr>
        <w:jc w:val="center"/>
        <w:rPr>
          <w:rFonts w:ascii="Times New Roman" w:hAnsi="Times New Roman" w:cs="Times New Roman"/>
          <w:b/>
          <w:sz w:val="32"/>
          <w:szCs w:val="28"/>
          <w:lang w:val="fr-BE"/>
        </w:rPr>
      </w:pPr>
    </w:p>
    <w:p w:rsidR="00132929" w:rsidRDefault="00132929" w:rsidP="00A20A6A">
      <w:pPr>
        <w:jc w:val="center"/>
        <w:rPr>
          <w:rFonts w:ascii="Times New Roman" w:hAnsi="Times New Roman" w:cs="Times New Roman"/>
          <w:b/>
          <w:sz w:val="32"/>
          <w:szCs w:val="28"/>
          <w:lang w:val="fr-BE"/>
        </w:rPr>
      </w:pPr>
    </w:p>
    <w:p w:rsidR="00C27ACB" w:rsidRDefault="00C27ACB" w:rsidP="00A20A6A">
      <w:pPr>
        <w:jc w:val="center"/>
        <w:rPr>
          <w:rFonts w:ascii="Times New Roman" w:hAnsi="Times New Roman" w:cs="Times New Roman"/>
          <w:b/>
          <w:sz w:val="32"/>
          <w:szCs w:val="28"/>
          <w:lang w:val="fr-BE"/>
        </w:rPr>
      </w:pPr>
    </w:p>
    <w:p w:rsidR="00132929" w:rsidRPr="003C3CFC" w:rsidRDefault="00C27ACB" w:rsidP="00C27ACB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proofErr w:type="spellStart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>Ücretsiz</w:t>
      </w:r>
      <w:proofErr w:type="spellEnd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 xml:space="preserve"> Olan </w:t>
      </w:r>
      <w:proofErr w:type="spellStart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>bu</w:t>
      </w:r>
      <w:proofErr w:type="spellEnd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 xml:space="preserve"> </w:t>
      </w:r>
      <w:proofErr w:type="spellStart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>Konferansa</w:t>
      </w:r>
      <w:proofErr w:type="spellEnd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 xml:space="preserve"> </w:t>
      </w:r>
      <w:proofErr w:type="spellStart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>Tüm</w:t>
      </w:r>
      <w:proofErr w:type="spellEnd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 xml:space="preserve"> </w:t>
      </w:r>
      <w:proofErr w:type="spellStart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>Halk</w:t>
      </w:r>
      <w:r w:rsidR="00456808" w:rsidRPr="003C3CFC">
        <w:rPr>
          <w:rFonts w:ascii="Times New Roman" w:hAnsi="Times New Roman" w:cs="Times New Roman"/>
          <w:b/>
          <w:sz w:val="40"/>
          <w:szCs w:val="28"/>
          <w:u w:val="single"/>
        </w:rPr>
        <w:t>ı</w:t>
      </w:r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>m</w:t>
      </w:r>
      <w:r w:rsidR="00456808" w:rsidRPr="003C3CFC">
        <w:rPr>
          <w:rFonts w:ascii="Times New Roman" w:hAnsi="Times New Roman" w:cs="Times New Roman"/>
          <w:b/>
          <w:sz w:val="40"/>
          <w:szCs w:val="28"/>
          <w:u w:val="single"/>
        </w:rPr>
        <w:t>ı</w:t>
      </w:r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>z</w:t>
      </w:r>
      <w:proofErr w:type="spellEnd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 xml:space="preserve"> </w:t>
      </w:r>
      <w:proofErr w:type="spellStart"/>
      <w:r w:rsidRPr="003C3CFC">
        <w:rPr>
          <w:rFonts w:ascii="Times New Roman" w:hAnsi="Times New Roman" w:cs="Times New Roman"/>
          <w:b/>
          <w:sz w:val="40"/>
          <w:szCs w:val="28"/>
          <w:u w:val="single"/>
        </w:rPr>
        <w:t>Davetlidir</w:t>
      </w:r>
      <w:proofErr w:type="spellEnd"/>
    </w:p>
    <w:sectPr w:rsidR="00132929" w:rsidRPr="003C3CFC" w:rsidSect="00C27ACB">
      <w:headerReference w:type="default" r:id="rId8"/>
      <w:footerReference w:type="default" r:id="rId9"/>
      <w:pgSz w:w="12240" w:h="15840"/>
      <w:pgMar w:top="720" w:right="49" w:bottom="720" w:left="0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447" w:rsidRDefault="00341447">
      <w:r>
        <w:separator/>
      </w:r>
    </w:p>
  </w:endnote>
  <w:endnote w:type="continuationSeparator" w:id="1">
    <w:p w:rsidR="00341447" w:rsidRDefault="0034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76B" w:rsidRPr="00176C8E" w:rsidRDefault="00EF676B">
    <w:pPr>
      <w:tabs>
        <w:tab w:val="left" w:pos="7740"/>
      </w:tabs>
      <w:jc w:val="center"/>
      <w:rPr>
        <w:rFonts w:ascii="Century Gothic" w:hAnsi="Century Gothic" w:cs="Century Gothic"/>
        <w:bCs/>
        <w:color w:val="808080"/>
        <w:sz w:val="14"/>
        <w:szCs w:val="16"/>
        <w:lang w:val="fr-FR"/>
      </w:rPr>
    </w:pPr>
    <w:r w:rsidRPr="00176C8E">
      <w:rPr>
        <w:rFonts w:ascii="Century Gothic" w:hAnsi="Century Gothic" w:cs="Century Gothic"/>
        <w:bCs/>
        <w:color w:val="808080"/>
        <w:sz w:val="14"/>
        <w:szCs w:val="16"/>
        <w:lang w:val="fr-FR"/>
      </w:rPr>
      <w:t>Siège : 69 A  rue de la centrale 57290 FAMECK</w:t>
    </w:r>
    <w:r w:rsidR="00176C8E">
      <w:rPr>
        <w:rFonts w:ascii="Century Gothic" w:hAnsi="Century Gothic" w:cs="Century Gothic"/>
        <w:bCs/>
        <w:color w:val="808080"/>
        <w:sz w:val="14"/>
        <w:szCs w:val="16"/>
        <w:lang w:val="fr-FR"/>
      </w:rPr>
      <w:t xml:space="preserve">  -  </w:t>
    </w:r>
    <w:r w:rsidRPr="00176C8E">
      <w:rPr>
        <w:rFonts w:ascii="Century Gothic" w:hAnsi="Century Gothic" w:cs="Century Gothic"/>
        <w:bCs/>
        <w:color w:val="808080"/>
        <w:sz w:val="14"/>
        <w:szCs w:val="16"/>
        <w:lang w:val="fr-FR"/>
      </w:rPr>
      <w:t xml:space="preserve">TEL/FAX : 03 82 84 07 95 </w:t>
    </w:r>
    <w:r w:rsidR="00176C8E">
      <w:rPr>
        <w:rFonts w:ascii="Century Gothic" w:hAnsi="Century Gothic" w:cs="Century Gothic"/>
        <w:bCs/>
        <w:color w:val="808080"/>
        <w:sz w:val="14"/>
        <w:szCs w:val="16"/>
        <w:lang w:val="fr-FR"/>
      </w:rPr>
      <w:t xml:space="preserve">   -    </w:t>
    </w:r>
    <w:r w:rsidRPr="00176C8E">
      <w:rPr>
        <w:rFonts w:ascii="Century Gothic" w:hAnsi="Century Gothic" w:cs="Century Gothic"/>
        <w:bCs/>
        <w:color w:val="808080"/>
        <w:sz w:val="14"/>
        <w:szCs w:val="16"/>
        <w:lang w:val="fr-FR"/>
      </w:rPr>
      <w:t xml:space="preserve">Email : </w:t>
    </w:r>
    <w:hyperlink r:id="rId1" w:history="1">
      <w:r w:rsidR="00176C8E" w:rsidRPr="008F0990">
        <w:rPr>
          <w:rStyle w:val="Lienhypertexte"/>
          <w:rFonts w:ascii="Century Gothic" w:hAnsi="Century Gothic" w:cs="Century Gothic"/>
          <w:bCs/>
          <w:sz w:val="14"/>
          <w:szCs w:val="16"/>
          <w:lang w:val="fr-FR"/>
        </w:rPr>
        <w:t>ditibfameck@wanadoo.fr</w:t>
      </w:r>
    </w:hyperlink>
    <w:r w:rsidR="00176C8E">
      <w:rPr>
        <w:rFonts w:ascii="Century Gothic" w:hAnsi="Century Gothic" w:cs="Century Gothic"/>
        <w:bCs/>
        <w:color w:val="808080"/>
        <w:sz w:val="14"/>
        <w:szCs w:val="16"/>
        <w:lang w:val="fr-FR"/>
      </w:rPr>
      <w:t xml:space="preserve">   </w:t>
    </w:r>
  </w:p>
  <w:p w:rsidR="00EF676B" w:rsidRPr="00176C8E" w:rsidRDefault="00EF676B">
    <w:pPr>
      <w:tabs>
        <w:tab w:val="left" w:pos="7740"/>
      </w:tabs>
      <w:jc w:val="center"/>
      <w:rPr>
        <w:rFonts w:ascii="Century Gothic" w:hAnsi="Century Gothic" w:cs="Century Gothic"/>
        <w:color w:val="808080"/>
        <w:sz w:val="14"/>
        <w:szCs w:val="16"/>
        <w:lang w:val="fr-FR"/>
      </w:rPr>
    </w:pPr>
    <w:r w:rsidRPr="00176C8E">
      <w:rPr>
        <w:rFonts w:ascii="Century Gothic" w:hAnsi="Century Gothic" w:cs="Century Gothic"/>
        <w:bCs/>
        <w:color w:val="808080"/>
        <w:sz w:val="14"/>
        <w:szCs w:val="16"/>
        <w:lang w:val="fr-FR"/>
      </w:rPr>
      <w:t>Inscrite  au registre des associations du Tribunal d’Instance de HAYANGE sous volume  XX</w:t>
    </w:r>
  </w:p>
  <w:p w:rsidR="00EF676B" w:rsidRDefault="00EF67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447" w:rsidRDefault="00341447">
      <w:r>
        <w:separator/>
      </w:r>
    </w:p>
  </w:footnote>
  <w:footnote w:type="continuationSeparator" w:id="1">
    <w:p w:rsidR="00341447" w:rsidRDefault="00341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76B" w:rsidRDefault="00DE05E9" w:rsidP="00176C8E">
    <w:pPr>
      <w:pStyle w:val="En-tte"/>
      <w:tabs>
        <w:tab w:val="clear" w:pos="4320"/>
        <w:tab w:val="clear" w:pos="8640"/>
      </w:tabs>
      <w:jc w:val="center"/>
      <w:rPr>
        <w:rFonts w:ascii="Arial" w:hAnsi="Arial"/>
        <w:b/>
        <w:color w:val="FF0000"/>
        <w:szCs w:val="24"/>
      </w:rPr>
    </w:pPr>
    <w:r>
      <w:rPr>
        <w:noProof/>
        <w:lang w:val="fr-FR" w:eastAsia="fr-FR"/>
      </w:rPr>
      <w:drawing>
        <wp:inline distT="0" distB="0" distL="0" distR="0">
          <wp:extent cx="2647950" cy="742950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676B" w:rsidRPr="00A20A6A" w:rsidRDefault="00EF676B" w:rsidP="00176C8E">
    <w:pPr>
      <w:pStyle w:val="En-tte"/>
      <w:tabs>
        <w:tab w:val="clear" w:pos="4320"/>
        <w:tab w:val="clear" w:pos="8640"/>
      </w:tabs>
      <w:jc w:val="center"/>
      <w:rPr>
        <w:sz w:val="18"/>
      </w:rPr>
    </w:pPr>
    <w:proofErr w:type="spellStart"/>
    <w:r w:rsidRPr="00A20A6A">
      <w:rPr>
        <w:rFonts w:ascii="Arial" w:hAnsi="Arial"/>
        <w:b/>
        <w:color w:val="FF0000"/>
        <w:sz w:val="18"/>
        <w:szCs w:val="24"/>
      </w:rPr>
      <w:t>D</w:t>
    </w:r>
    <w:r w:rsidRPr="00A20A6A">
      <w:rPr>
        <w:rFonts w:ascii="Arial" w:hAnsi="Arial"/>
        <w:sz w:val="18"/>
        <w:szCs w:val="24"/>
      </w:rPr>
      <w:t>itib</w:t>
    </w:r>
    <w:proofErr w:type="spellEnd"/>
    <w:r w:rsidRPr="00A20A6A">
      <w:rPr>
        <w:rFonts w:ascii="Arial" w:hAnsi="Arial"/>
        <w:sz w:val="18"/>
        <w:szCs w:val="24"/>
      </w:rPr>
      <w:t xml:space="preserve"> - </w:t>
    </w:r>
    <w:proofErr w:type="spellStart"/>
    <w:r w:rsidRPr="00A20A6A">
      <w:rPr>
        <w:rFonts w:ascii="Arial" w:hAnsi="Arial"/>
        <w:b/>
        <w:color w:val="FF0000"/>
        <w:sz w:val="18"/>
        <w:szCs w:val="24"/>
      </w:rPr>
      <w:t>F</w:t>
    </w:r>
    <w:r w:rsidRPr="00A20A6A">
      <w:rPr>
        <w:rFonts w:ascii="Arial" w:hAnsi="Arial"/>
        <w:sz w:val="18"/>
        <w:szCs w:val="24"/>
      </w:rPr>
      <w:t>ameck</w:t>
    </w:r>
    <w:proofErr w:type="spellEnd"/>
    <w:r w:rsidRPr="00A20A6A">
      <w:rPr>
        <w:rFonts w:ascii="Arial" w:hAnsi="Arial"/>
        <w:sz w:val="18"/>
        <w:szCs w:val="24"/>
      </w:rPr>
      <w:t xml:space="preserve"> </w:t>
    </w:r>
    <w:proofErr w:type="spellStart"/>
    <w:r w:rsidRPr="00A20A6A">
      <w:rPr>
        <w:rFonts w:ascii="Arial" w:hAnsi="Arial"/>
        <w:b/>
        <w:color w:val="FF0000"/>
        <w:sz w:val="18"/>
        <w:szCs w:val="24"/>
      </w:rPr>
      <w:t>T</w:t>
    </w:r>
    <w:r w:rsidRPr="00A20A6A">
      <w:rPr>
        <w:rFonts w:ascii="Arial" w:hAnsi="Arial"/>
        <w:sz w:val="18"/>
        <w:szCs w:val="24"/>
      </w:rPr>
      <w:t>ürk</w:t>
    </w:r>
    <w:proofErr w:type="spellEnd"/>
    <w:r w:rsidRPr="00A20A6A">
      <w:rPr>
        <w:rFonts w:ascii="Arial" w:hAnsi="Arial"/>
        <w:sz w:val="18"/>
        <w:szCs w:val="24"/>
      </w:rPr>
      <w:t xml:space="preserve"> </w:t>
    </w:r>
    <w:proofErr w:type="spellStart"/>
    <w:r w:rsidRPr="00A20A6A">
      <w:rPr>
        <w:rFonts w:ascii="Arial" w:hAnsi="Arial"/>
        <w:b/>
        <w:color w:val="FF0000"/>
        <w:sz w:val="18"/>
        <w:szCs w:val="24"/>
      </w:rPr>
      <w:t>K</w:t>
    </w:r>
    <w:r w:rsidRPr="00A20A6A">
      <w:rPr>
        <w:rFonts w:ascii="Arial" w:hAnsi="Arial"/>
        <w:sz w:val="18"/>
        <w:szCs w:val="24"/>
      </w:rPr>
      <w:t>ültür</w:t>
    </w:r>
    <w:proofErr w:type="spellEnd"/>
    <w:r w:rsidRPr="00A20A6A">
      <w:rPr>
        <w:rFonts w:ascii="Arial" w:hAnsi="Arial"/>
        <w:sz w:val="18"/>
        <w:szCs w:val="24"/>
      </w:rPr>
      <w:t xml:space="preserve"> </w:t>
    </w:r>
    <w:proofErr w:type="spellStart"/>
    <w:r w:rsidRPr="00A20A6A">
      <w:rPr>
        <w:rFonts w:ascii="Arial" w:hAnsi="Arial"/>
        <w:b/>
        <w:color w:val="FF0000"/>
        <w:sz w:val="18"/>
        <w:szCs w:val="24"/>
      </w:rPr>
      <w:t>D</w:t>
    </w:r>
    <w:r w:rsidRPr="00A20A6A">
      <w:rPr>
        <w:rFonts w:ascii="Arial" w:hAnsi="Arial"/>
        <w:sz w:val="18"/>
        <w:szCs w:val="24"/>
      </w:rPr>
      <w:t>erneği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3074">
      <o:colormenu v:ext="edit" fillcolor="red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9123F"/>
    <w:rsid w:val="00132929"/>
    <w:rsid w:val="00176C8E"/>
    <w:rsid w:val="00341447"/>
    <w:rsid w:val="003C3CFC"/>
    <w:rsid w:val="00456808"/>
    <w:rsid w:val="00490D2C"/>
    <w:rsid w:val="004F7435"/>
    <w:rsid w:val="0074205E"/>
    <w:rsid w:val="008F3840"/>
    <w:rsid w:val="00A06889"/>
    <w:rsid w:val="00A20A6A"/>
    <w:rsid w:val="00AE01FC"/>
    <w:rsid w:val="00C27ACB"/>
    <w:rsid w:val="00D9123F"/>
    <w:rsid w:val="00D926A7"/>
    <w:rsid w:val="00DE05E9"/>
    <w:rsid w:val="00EE5717"/>
    <w:rsid w:val="00EF676B"/>
    <w:rsid w:val="00FA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none [321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(W1)" w:hAnsi="Arial (W1)" w:cs="Arial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eastAsia="Times New Roman" w:hAnsi="Wingdings" w:cs="Time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eastAsia="Times New Roman" w:hAnsi="Wingdings" w:cs="Time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0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A6A"/>
    <w:rPr>
      <w:rFonts w:ascii="Tahoma" w:hAnsi="Tahoma" w:cs="Tahoma"/>
      <w:sz w:val="16"/>
      <w:szCs w:val="16"/>
      <w:lang w:val="en-US" w:eastAsia="ar-SA"/>
    </w:rPr>
  </w:style>
  <w:style w:type="character" w:styleId="Lienhypertexte">
    <w:name w:val="Hyperlink"/>
    <w:basedOn w:val="Policepardfaut"/>
    <w:uiPriority w:val="99"/>
    <w:unhideWhenUsed/>
    <w:rsid w:val="00176C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tibfameck@wanad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Links>
    <vt:vector size="6" baseType="variant">
      <vt:variant>
        <vt:i4>720931</vt:i4>
      </vt:variant>
      <vt:variant>
        <vt:i4>0</vt:i4>
      </vt:variant>
      <vt:variant>
        <vt:i4>0</vt:i4>
      </vt:variant>
      <vt:variant>
        <vt:i4>5</vt:i4>
      </vt:variant>
      <vt:variant>
        <vt:lpwstr>mailto:ditibfameck@wanadoo.fr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bilo</cp:lastModifiedBy>
  <cp:revision>2</cp:revision>
  <cp:lastPrinted>1601-01-01T00:00:00Z</cp:lastPrinted>
  <dcterms:created xsi:type="dcterms:W3CDTF">2014-02-27T01:34:00Z</dcterms:created>
  <dcterms:modified xsi:type="dcterms:W3CDTF">2014-02-27T01:34:00Z</dcterms:modified>
</cp:coreProperties>
</file>