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22"/>
          <w:shd w:fill="auto" w:val="clear"/>
        </w:rPr>
      </w:pPr>
    </w:p>
    <w:tbl>
      <w:tblPr/>
      <w:tblGrid>
        <w:gridCol w:w="8967"/>
        <w:gridCol w:w="2252"/>
      </w:tblGrid>
      <w:tr>
        <w:trPr>
          <w:trHeight w:val="797" w:hRule="auto"/>
          <w:jc w:val="left"/>
        </w:trPr>
        <w:tc>
          <w:tcPr>
            <w:tcW w:w="8967" w:type="dxa"/>
            <w:tcBorders>
              <w:top w:val="single" w:color="000000" w:sz="0"/>
              <w:left w:val="single" w:color="000000" w:sz="0"/>
              <w:bottom w:val="single" w:color="7030a0" w:sz="18"/>
              <w:right w:val="single" w:color="000000" w:sz="0"/>
            </w:tcBorders>
            <w:shd w:color="auto" w:fill="dad2e4" w:val="clear"/>
            <w:tcMar>
              <w:left w:w="114" w:type="dxa"/>
              <w:right w:w="114" w:type="dxa"/>
            </w:tcMar>
            <w:vAlign w:val="bottom"/>
          </w:tcPr>
          <w:p>
            <w:pPr>
              <w:tabs>
                <w:tab w:val="center" w:pos="4680" w:leader="none"/>
                <w:tab w:val="right" w:pos="9360" w:leader="none"/>
              </w:tabs>
              <w:bidi w:val="true"/>
              <w:spacing w:before="0" w:after="0" w:line="240"/>
              <w:ind w:right="0" w:left="0" w:firstLine="0"/>
              <w:jc w:val="left"/>
              <w:rPr>
                <w:rFonts w:ascii="Cambria" w:hAnsi="Cambria" w:cs="Cambria" w:eastAsia="Cambria"/>
                <w:b/>
                <w:color w:val="auto"/>
                <w:spacing w:val="0"/>
                <w:position w:val="0"/>
                <w:sz w:val="36"/>
                <w:shd w:fill="auto" w:val="clear"/>
              </w:rPr>
            </w:pPr>
            <w:r>
              <w:rPr>
                <w:rFonts w:ascii="Arial" w:hAnsi="Arial" w:cs="Arial" w:eastAsia="Arial"/>
                <w:b/>
                <w:color w:val="auto"/>
                <w:spacing w:val="0"/>
                <w:position w:val="0"/>
                <w:sz w:val="36"/>
                <w:shd w:fill="auto" w:val="clear"/>
              </w:rPr>
              <w:t xml:space="preserve">تفريغات دروس دار الحديث بتونس</w:t>
            </w:r>
            <w:r>
              <w:rPr>
                <w:rFonts w:ascii="Cambria" w:hAnsi="Cambria" w:cs="Cambria" w:eastAsia="Cambria"/>
                <w:b/>
                <w:color w:val="auto"/>
                <w:spacing w:val="0"/>
                <w:position w:val="0"/>
                <w:sz w:val="36"/>
                <w:shd w:fill="auto" w:val="clear"/>
              </w:rPr>
              <w:t xml:space="preserve">  </w:t>
            </w:r>
            <w:r>
              <w:rPr>
                <w:rFonts w:ascii="Cambria" w:hAnsi="Cambria" w:cs="Cambria" w:eastAsia="Cambria"/>
                <w:b/>
                <w:color w:val="auto"/>
                <w:spacing w:val="0"/>
                <w:position w:val="0"/>
                <w:sz w:val="36"/>
                <w:shd w:fill="auto" w:val="clear"/>
              </w:rPr>
              <w:t xml:space="preserve">-</w:t>
            </w:r>
            <w:r>
              <w:rPr>
                <w:rFonts w:ascii="Arial" w:hAnsi="Arial" w:cs="Arial" w:eastAsia="Arial"/>
                <w:b/>
                <w:color w:val="auto"/>
                <w:spacing w:val="0"/>
                <w:position w:val="0"/>
                <w:sz w:val="36"/>
                <w:shd w:fill="auto" w:val="clear"/>
              </w:rPr>
              <w:t xml:space="preserve">الفصل</w:t>
            </w:r>
            <w:r>
              <w:rPr>
                <w:rFonts w:ascii="Cambria" w:hAnsi="Cambria" w:cs="Cambria" w:eastAsia="Cambria"/>
                <w:b/>
                <w:color w:val="auto"/>
                <w:spacing w:val="0"/>
                <w:position w:val="0"/>
                <w:sz w:val="36"/>
                <w:shd w:fill="auto" w:val="clear"/>
              </w:rPr>
              <w:t xml:space="preserve"> </w:t>
            </w:r>
            <w:r>
              <w:rPr>
                <w:rFonts w:ascii="Arial" w:hAnsi="Arial" w:cs="Arial" w:eastAsia="Arial"/>
                <w:b/>
                <w:color w:val="auto"/>
                <w:spacing w:val="0"/>
                <w:position w:val="0"/>
                <w:sz w:val="36"/>
                <w:shd w:fill="auto" w:val="clear"/>
              </w:rPr>
              <w:t xml:space="preserve">الأول</w:t>
            </w:r>
            <w:r>
              <w:rPr>
                <w:rFonts w:ascii="Cambria" w:hAnsi="Cambria" w:cs="Cambria" w:eastAsia="Cambria"/>
                <w:b/>
                <w:color w:val="auto"/>
                <w:spacing w:val="0"/>
                <w:position w:val="0"/>
                <w:sz w:val="36"/>
                <w:shd w:fill="auto" w:val="clear"/>
              </w:rPr>
              <w:t xml:space="preserve">-</w:t>
            </w:r>
            <w:r>
              <w:rPr>
                <w:rFonts w:ascii="Cambria" w:hAnsi="Cambria" w:cs="Cambria" w:eastAsia="Cambria"/>
                <w:b/>
                <w:color w:val="auto"/>
                <w:spacing w:val="0"/>
                <w:position w:val="0"/>
                <w:sz w:val="36"/>
                <w:shd w:fill="auto" w:val="clear"/>
              </w:rPr>
              <w:t xml:space="preserve"> </w:t>
            </w:r>
          </w:p>
          <w:p>
            <w:pPr>
              <w:tabs>
                <w:tab w:val="center" w:pos="4680" w:leader="none"/>
                <w:tab w:val="right" w:pos="9360" w:leader="none"/>
              </w:tabs>
              <w:bidi w:val="true"/>
              <w:spacing w:before="0" w:after="0" w:line="240"/>
              <w:ind w:right="0" w:left="0" w:firstLine="0"/>
              <w:jc w:val="left"/>
              <w:rPr>
                <w:spacing w:val="0"/>
                <w:position w:val="0"/>
                <w:shd w:fill="auto" w:val="clear"/>
              </w:rPr>
            </w:pPr>
            <w:r>
              <w:rPr>
                <w:rFonts w:ascii="Cambria" w:hAnsi="Cambria" w:cs="Cambria" w:eastAsia="Cambria"/>
                <w:b/>
                <w:color w:val="000000"/>
                <w:spacing w:val="0"/>
                <w:position w:val="0"/>
                <w:sz w:val="52"/>
                <w:shd w:fill="auto" w:val="clear"/>
              </w:rPr>
              <w:t xml:space="preserve">العقيدة </w:t>
            </w:r>
            <w:r>
              <w:rPr>
                <w:rFonts w:ascii="Cambria" w:hAnsi="Cambria" w:cs="Cambria" w:eastAsia="Cambria"/>
                <w:b/>
                <w:color w:val="000000"/>
                <w:spacing w:val="0"/>
                <w:position w:val="0"/>
                <w:sz w:val="52"/>
                <w:shd w:fill="auto" w:val="clear"/>
              </w:rPr>
              <w:t xml:space="preserve">- </w:t>
            </w:r>
            <w:r>
              <w:rPr>
                <w:rFonts w:ascii="Cambria" w:hAnsi="Cambria" w:cs="Cambria" w:eastAsia="Cambria"/>
                <w:b/>
                <w:color w:val="000000"/>
                <w:spacing w:val="0"/>
                <w:position w:val="0"/>
                <w:sz w:val="52"/>
                <w:shd w:fill="auto" w:val="clear"/>
              </w:rPr>
              <w:t xml:space="preserve">الدرس  الخامس </w:t>
            </w:r>
          </w:p>
        </w:tc>
        <w:tc>
          <w:tcPr>
            <w:tcW w:w="2252" w:type="dxa"/>
            <w:tcBorders>
              <w:top w:val="single" w:color="000000" w:sz="0"/>
              <w:left w:val="single" w:color="000000" w:sz="0"/>
              <w:bottom w:val="single" w:color="7030a0" w:sz="18"/>
              <w:right w:val="single" w:color="000000" w:sz="0"/>
            </w:tcBorders>
            <w:shd w:color="auto" w:fill="auto" w:val="clear"/>
            <w:tcMar>
              <w:left w:w="114" w:type="dxa"/>
              <w:right w:w="114" w:type="dxa"/>
            </w:tcMar>
            <w:vAlign w:val="bottom"/>
          </w:tcPr>
          <w:p>
            <w:pPr>
              <w:tabs>
                <w:tab w:val="center" w:pos="4680" w:leader="none"/>
                <w:tab w:val="right" w:pos="9360" w:leader="none"/>
              </w:tabs>
              <w:spacing w:before="0" w:after="0" w:line="240"/>
              <w:ind w:right="0" w:left="0" w:firstLine="0"/>
              <w:jc w:val="left"/>
              <w:rPr>
                <w:rFonts w:ascii="Calibri" w:hAnsi="Calibri" w:cs="Calibri" w:eastAsia="Calibri"/>
                <w:color w:val="auto"/>
                <w:spacing w:val="0"/>
                <w:position w:val="0"/>
                <w:sz w:val="22"/>
                <w:shd w:fill="auto" w:val="clear"/>
              </w:rPr>
            </w:pPr>
            <w:r>
              <w:object w:dxaOrig="1627" w:dyaOrig="1440">
                <v:rect xmlns:o="urn:schemas-microsoft-com:office:office" xmlns:v="urn:schemas-microsoft-com:vml" id="rectole0000000000" style="width:81.350000pt;height:72.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tabs>
          <w:tab w:val="left" w:pos="5259" w:leader="none"/>
        </w:tabs>
        <w:bidi w:val="true"/>
        <w:spacing w:before="0" w:after="200" w:line="276"/>
        <w:ind w:right="0" w:left="0" w:firstLine="0"/>
        <w:jc w:val="center"/>
        <w:rPr>
          <w:rFonts w:ascii="Calibri" w:hAnsi="Calibri" w:cs="Calibri" w:eastAsia="Calibri"/>
          <w:b/>
          <w:color w:val="595959"/>
          <w:spacing w:val="0"/>
          <w:position w:val="0"/>
          <w:sz w:val="4"/>
          <w:shd w:fill="auto" w:val="clear"/>
        </w:rPr>
      </w:pPr>
      <w:r>
        <w:object w:dxaOrig="6249" w:dyaOrig="532">
          <v:rect xmlns:o="urn:schemas-microsoft-com:office:office" xmlns:v="urn:schemas-microsoft-com:vml" id="rectole0000000001" style="width:312.450000pt;height:26.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Pr>
          <w:rFonts w:ascii="Calibri" w:hAnsi="Calibri" w:cs="Calibri" w:eastAsia="Calibri"/>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w:t>
      </w:r>
      <w:r>
        <w:rPr>
          <w:rFonts w:ascii="Calibri" w:hAnsi="Calibri" w:cs="Calibri" w:eastAsia="Calibri"/>
          <w:color w:val="FF0000"/>
          <w:spacing w:val="0"/>
          <w:position w:val="0"/>
          <w:sz w:val="32"/>
          <w:shd w:fill="auto" w:val="clear"/>
        </w:rPr>
        <w:t xml:space="preserve">يَاأَيُّهَا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ءَامَنُوا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حَقَّ</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تُقَاتِهِ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تَمُوتُنَّ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إِلا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وَأَنْتُمْ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مُسْلِمُونَ</w:t>
      </w:r>
      <w:r>
        <w:rPr>
          <w:rFonts w:ascii="Cambria" w:hAnsi="Cambria" w:cs="Cambria" w:eastAsia="Cambria"/>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w:t>
      </w:r>
      <w:r>
        <w:rPr>
          <w:rFonts w:ascii="Calibri" w:hAnsi="Calibri" w:cs="Calibri" w:eastAsia="Calibri"/>
          <w:color w:val="FF0000"/>
          <w:spacing w:val="0"/>
          <w:position w:val="0"/>
          <w:sz w:val="32"/>
          <w:shd w:fill="auto" w:val="clear"/>
        </w:rPr>
        <w:t xml:space="preserve">يَاأَيُّهَا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النَّاسُ</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رَبَّكُمُ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خَلَقَكُمْ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نَفْسٍ</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وَاحِدَةٍ</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وَخَلَقَ</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مِنْهَا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زَوْجَهَا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وَبَثَّ</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مِنْهُمَا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رِجَالا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كَثِيرًا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وَنِسَاءً</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تَسَاءَلُونَ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بِهِ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وَالأَرْحَامَ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إِنَّ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كَانَ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عَلَيْكُمْ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رَقِيبًا</w:t>
      </w:r>
      <w:r>
        <w:rPr>
          <w:rFonts w:ascii="Cambria" w:hAnsi="Cambria" w:cs="Cambria" w:eastAsia="Cambria"/>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w:t>
      </w:r>
      <w:r>
        <w:rPr>
          <w:rFonts w:ascii="Calibri" w:hAnsi="Calibri" w:cs="Calibri" w:eastAsia="Calibri"/>
          <w:color w:val="FF0000"/>
          <w:spacing w:val="0"/>
          <w:position w:val="0"/>
          <w:sz w:val="32"/>
          <w:shd w:fill="auto" w:val="clear"/>
        </w:rPr>
        <w:t xml:space="preserve">يَاأَيُّهَا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الَّذِينَ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ءَامَنُوا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اتَّقُوا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وَقُولُوا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قَوْلا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سَدِيدًا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يُصْلِحْ</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لَكُمْ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أَعْمَالَكُمْ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وَيَغْفِرْ</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لَكُمْ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ذُنُوبَكُمْ</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وَمَنْ</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يُطِعِ</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اللَّهَ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وَرَسُولَهُ</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فَقَدْ</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فَازَ</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فَوْزًا</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عَظِيمًا</w:t>
      </w:r>
      <w:r>
        <w:rPr>
          <w:rFonts w:ascii="Cambria" w:hAnsi="Cambria" w:cs="Cambria" w:eastAsia="Cambria"/>
          <w:color w:val="auto"/>
          <w:spacing w:val="0"/>
          <w:position w:val="0"/>
          <w:sz w:val="32"/>
          <w:shd w:fill="auto" w:val="clear"/>
        </w:rPr>
        <w:t xml:space="preserve">"</w:t>
      </w:r>
    </w:p>
    <w:p>
      <w:pPr>
        <w:tabs>
          <w:tab w:val="left" w:pos="5259" w:leader="none"/>
        </w:tabs>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أما</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بعد،،،</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فإن</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أصدق</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الحديث</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كتاب</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الله،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وأحسن</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الهدي</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هدي</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محمد</w:t>
      </w:r>
      <w:r>
        <w:rPr>
          <w:rFonts w:ascii="Cambria" w:hAnsi="Cambria" w:cs="Cambria" w:eastAsia="Cambria"/>
          <w:color w:val="auto"/>
          <w:spacing w:val="0"/>
          <w:position w:val="0"/>
          <w:sz w:val="32"/>
          <w:shd w:fill="auto" w:val="clear"/>
        </w:rPr>
        <w:t xml:space="preserve"> - </w:t>
      </w:r>
      <w:r>
        <w:rPr>
          <w:rFonts w:ascii="Calibri" w:hAnsi="Calibri" w:cs="Calibri" w:eastAsia="Calibri"/>
          <w:color w:val="auto"/>
          <w:spacing w:val="0"/>
          <w:position w:val="0"/>
          <w:sz w:val="32"/>
          <w:shd w:fill="auto" w:val="clear"/>
        </w:rPr>
        <w:t xml:space="preserve">صلى</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الله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عليه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وسلم</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وشر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الأمور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محدثاتها،</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وكل</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محدثةٍ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بدعةٍ،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وكل</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بدعةٍ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ضلالةٍ،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وكل</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ضلالةٍ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في</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النار،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وبعد</w:t>
      </w:r>
      <w:r>
        <w:rPr>
          <w:rFonts w:ascii="Cambria" w:hAnsi="Cambria" w:cs="Cambria" w:eastAsia="Cambria"/>
          <w:color w:val="auto"/>
          <w:spacing w:val="0"/>
          <w:position w:val="0"/>
          <w:sz w:val="32"/>
          <w:shd w:fill="auto" w:val="clear"/>
        </w:rPr>
        <w:t xml:space="preserve">.</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أخرج الإمام مسلم رحمه الله تبارك وتعالى  من حديث عمر رضي الله عنه، قال</w:t>
      </w:r>
      <w:r>
        <w:rPr>
          <w:rFonts w:ascii="Cambria" w:hAnsi="Cambria" w:cs="Cambria" w:eastAsia="Cambria"/>
          <w:color w:val="auto"/>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بينما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نحن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جلوس</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رسول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صلى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وسلم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ذات</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إذ</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طلع</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علينا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رجل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شديد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بياض</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الثياب</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شديد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سواد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الشعر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يرى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أثر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السفر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يعرفه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منا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أحد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حتى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جلس</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النبي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صلى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وسلم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فأسند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ركبته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ركبتيه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ووضح</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كفيه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على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فخذيه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يا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محمد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الإسلام</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فقال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له</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الإسلام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تشهد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محمدا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رسول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وتقيم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الصلاة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وتؤتي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الزكاة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وتصوم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رمضان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وتحج</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البيت</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استطعت</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إليه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سبيلا</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صدقت</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فعجبنا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يسأله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ويصدقه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الإيمان</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وملائكته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وكتبه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ورسله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واليوم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الآخر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بالقدر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خيره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وشره</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صدقت</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الإحسان</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تعبد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كأنك</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تراه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فإن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تكن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تراه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فإنه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يراك</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الساعة</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ما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المسؤول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بأعلم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السائل</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فأخبرني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أماراتها</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تلد</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الأمة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ربتها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ترى</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الحفاة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العراة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العالة</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رعاء</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الشاء</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يتطاولون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البنيان</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ثم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انطلق</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فلبث</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مليا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ثم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يا</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عمر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أتدري</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السائل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قلت</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ورسوله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أعلم</w:t>
      </w:r>
      <w:r>
        <w:rPr>
          <w:rFonts w:ascii="Cambria" w:hAnsi="Cambria" w:cs="Cambria" w:eastAsia="Cambria"/>
          <w:color w:val="00B050"/>
          <w:spacing w:val="0"/>
          <w:position w:val="0"/>
          <w:sz w:val="32"/>
          <w:shd w:fill="auto" w:val="clear"/>
        </w:rPr>
        <w:t xml:space="preserve"> "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قال</w:t>
      </w:r>
      <w:r>
        <w:rPr>
          <w:rFonts w:ascii="Cambria" w:hAnsi="Cambria" w:cs="Cambria" w:eastAsia="Cambria"/>
          <w:color w:val="00B050"/>
          <w:spacing w:val="0"/>
          <w:position w:val="0"/>
          <w:sz w:val="32"/>
          <w:shd w:fill="auto" w:val="clear"/>
        </w:rPr>
        <w:t xml:space="preserve"> : ( </w:t>
      </w:r>
      <w:r>
        <w:rPr>
          <w:rFonts w:ascii="Calibri" w:hAnsi="Calibri" w:cs="Calibri" w:eastAsia="Calibri"/>
          <w:color w:val="00B050"/>
          <w:spacing w:val="0"/>
          <w:position w:val="0"/>
          <w:sz w:val="32"/>
          <w:shd w:fill="auto" w:val="clear"/>
        </w:rPr>
        <w:t xml:space="preserve">فإنه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جبريل</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أتاكم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يعلمكم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دينكم</w:t>
      </w:r>
      <w:r>
        <w:rPr>
          <w:rFonts w:ascii="Cambria" w:hAnsi="Cambria" w:cs="Cambria" w:eastAsia="Cambria"/>
          <w:color w:val="00B050"/>
          <w:spacing w:val="0"/>
          <w:position w:val="0"/>
          <w:sz w:val="32"/>
          <w:shd w:fill="auto" w:val="clear"/>
        </w:rPr>
        <w:t xml:space="preserve"> )"</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رواه</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مسلم</w:t>
      </w:r>
      <w:r>
        <w:rPr>
          <w:rFonts w:ascii="Cambria" w:hAnsi="Cambria" w:cs="Cambria" w:eastAsia="Cambria"/>
          <w:color w:val="auto"/>
          <w:spacing w:val="0"/>
          <w:position w:val="0"/>
          <w:sz w:val="32"/>
          <w:shd w:fill="auto" w:val="clear"/>
        </w:rPr>
        <w:t xml:space="preserve"> .</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2"/>
          <w:shd w:fill="auto" w:val="clear"/>
        </w:rPr>
        <w:t xml:space="preserve">فأركان الإيمان الستة</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هي كما بينها النبي صلى الله عليه وسلم</w:t>
      </w:r>
      <w:r>
        <w:rPr>
          <w:rFonts w:ascii="Cambria" w:hAnsi="Cambria" w:cs="Cambria" w:eastAsia="Cambria"/>
          <w:color w:val="auto"/>
          <w:spacing w:val="0"/>
          <w:position w:val="0"/>
          <w:sz w:val="32"/>
          <w:shd w:fill="auto" w:val="clear"/>
        </w:rPr>
        <w:t xml:space="preserve"> </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أن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وملائكته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وكتبه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ورسله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واليوم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الآخر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وتؤمن</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بالقدر</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خيره</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وشره</w:t>
      </w:r>
      <w:r>
        <w:rPr>
          <w:rFonts w:ascii="Cambria" w:hAnsi="Cambria" w:cs="Cambria" w:eastAsia="Cambria"/>
          <w:color w:val="auto"/>
          <w:spacing w:val="0"/>
          <w:position w:val="0"/>
          <w:sz w:val="32"/>
          <w:shd w:fill="auto" w:val="clear"/>
        </w:rPr>
        <w:t xml:space="preserve">" .</w:t>
      </w:r>
    </w:p>
    <w:p>
      <w:pPr>
        <w:spacing w:before="0" w:after="200" w:line="276"/>
        <w:ind w:right="0" w:left="0" w:firstLine="0"/>
        <w:jc w:val="right"/>
        <w:rPr>
          <w:rFonts w:ascii="Cambria" w:hAnsi="Cambria" w:cs="Cambria" w:eastAsia="Cambria"/>
          <w:color w:val="auto"/>
          <w:spacing w:val="0"/>
          <w:position w:val="0"/>
          <w:sz w:val="32"/>
          <w:shd w:fill="auto" w:val="clear"/>
        </w:rPr>
      </w:pPr>
      <w:r>
        <w:rPr>
          <w:rFonts w:ascii="Calibri" w:hAnsi="Calibri" w:cs="Calibri" w:eastAsia="Calibri"/>
          <w:color w:val="auto"/>
          <w:spacing w:val="0"/>
          <w:position w:val="0"/>
          <w:sz w:val="36"/>
          <w:shd w:fill="auto" w:val="clear"/>
        </w:rPr>
        <w:t xml:space="preserve">أما الإيمان بالله تبارك وتعالى</w:t>
      </w:r>
      <w:r>
        <w:rPr>
          <w:rFonts w:ascii="Cambria" w:hAnsi="Cambria" w:cs="Cambria" w:eastAsia="Cambria"/>
          <w:color w:val="auto"/>
          <w:spacing w:val="0"/>
          <w:position w:val="0"/>
          <w:sz w:val="36"/>
          <w:shd w:fill="auto" w:val="clear"/>
        </w:rPr>
        <w:t xml:space="preserve"> </w:t>
      </w:r>
      <w:r>
        <w:rPr>
          <w:rFonts w:ascii="Calibri" w:hAnsi="Calibri" w:cs="Calibri" w:eastAsia="Calibri"/>
          <w:color w:val="auto"/>
          <w:spacing w:val="0"/>
          <w:position w:val="0"/>
          <w:sz w:val="32"/>
          <w:shd w:fill="auto" w:val="clear"/>
        </w:rPr>
        <w:t xml:space="preserve">فيتضمن إيمانا بربوبيته سبحانه وتعالى وأنه المدبر لهذا الكون وهو سبحانه وتعالى الذي يُعِزّ ويُذِلّ ولا شيء يتحرك في هذا الكون ولا يسكن إلا بأمر الله عز وجلّ فلا شريك له سبحانه وتعالى في ملكه</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وكما تقدم من تعريف توحيد الربوبية</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إفراد الله عز وجلّ في أفعاله</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كذلك يتضمن إيمانا به سبحانه وتعالى في ألوهيته ومعنى ذلك أنه لا يجوز للعبد أن يصرف عبادة لغير الله سبحانه وتعالى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كما قال صلى الله عليه وسلم</w:t>
      </w:r>
      <w:r>
        <w:rPr>
          <w:rFonts w:ascii="Cambria" w:hAnsi="Cambria" w:cs="Cambria" w:eastAsia="Cambria"/>
          <w:color w:val="00B050"/>
          <w:spacing w:val="0"/>
          <w:position w:val="0"/>
          <w:sz w:val="32"/>
          <w:shd w:fill="auto" w:val="clear"/>
        </w:rPr>
        <w:t xml:space="preserve">:" </w:t>
      </w:r>
      <w:r>
        <w:rPr>
          <w:rFonts w:ascii="Calibri" w:hAnsi="Calibri" w:cs="Calibri" w:eastAsia="Calibri"/>
          <w:color w:val="00B050"/>
          <w:spacing w:val="0"/>
          <w:position w:val="0"/>
          <w:sz w:val="32"/>
          <w:shd w:fill="auto" w:val="clear"/>
        </w:rPr>
        <w:t xml:space="preserve">الدعاء هو العبادة</w:t>
      </w:r>
      <w:r>
        <w:rPr>
          <w:rFonts w:ascii="Cambria" w:hAnsi="Cambria" w:cs="Cambria" w:eastAsia="Cambria"/>
          <w:color w:val="auto"/>
          <w:spacing w:val="0"/>
          <w:position w:val="0"/>
          <w:sz w:val="32"/>
          <w:shd w:fill="auto" w:val="clear"/>
        </w:rPr>
        <w:t xml:space="preserve">" . </w:t>
      </w:r>
      <w:r>
        <w:rPr>
          <w:rFonts w:ascii="Calibri" w:hAnsi="Calibri" w:cs="Calibri" w:eastAsia="Calibri"/>
          <w:color w:val="auto"/>
          <w:spacing w:val="0"/>
          <w:position w:val="0"/>
          <w:sz w:val="32"/>
          <w:shd w:fill="auto" w:val="clear"/>
        </w:rPr>
        <w:t xml:space="preserve">فلا يجوز صرف الدعاء لغير الله عز وجلّ</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كذلك يتضمن الإيمان به سبحانه وتعالى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الإيمان بأسمائه الحسنى وصفاته العُلا</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فنثبت لله عز وجل ما أثبته لنفسه وما أثبته له رسوله صلى الله عليه وسلم؛</w:t>
      </w:r>
      <w:r>
        <w:rPr>
          <w:rFonts w:ascii="Cambria" w:hAnsi="Cambria" w:cs="Cambria" w:eastAsia="Cambria"/>
          <w:color w:val="auto"/>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ليس كمثله شيء وهو السميع البصير</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قال تعالى</w:t>
      </w:r>
      <w:r>
        <w:rPr>
          <w:rFonts w:ascii="Cambria" w:hAnsi="Cambria" w:cs="Cambria" w:eastAsia="Cambria"/>
          <w:color w:val="auto"/>
          <w:spacing w:val="0"/>
          <w:position w:val="0"/>
          <w:sz w:val="32"/>
          <w:shd w:fill="auto" w:val="clear"/>
        </w:rPr>
        <w:t xml:space="preserve">:"</w:t>
      </w:r>
      <w:r>
        <w:rPr>
          <w:rFonts w:ascii="Cambria" w:hAnsi="Cambria" w:cs="Cambria" w:eastAsia="Cambria"/>
          <w:color w:val="FF0000"/>
          <w:spacing w:val="0"/>
          <w:position w:val="0"/>
          <w:sz w:val="32"/>
          <w:shd w:fill="auto" w:val="clear"/>
        </w:rPr>
        <w:t xml:space="preserve"> </w:t>
      </w:r>
      <w:r>
        <w:rPr>
          <w:rFonts w:ascii="Calibri" w:hAnsi="Calibri" w:cs="Calibri" w:eastAsia="Calibri"/>
          <w:color w:val="FF0000"/>
          <w:spacing w:val="0"/>
          <w:position w:val="0"/>
          <w:sz w:val="32"/>
          <w:shd w:fill="auto" w:val="clear"/>
        </w:rPr>
        <w:t xml:space="preserve">ولله الأسماء الحسنى فادعوه بها</w:t>
      </w:r>
      <w:r>
        <w:rPr>
          <w:rFonts w:ascii="Cambria" w:hAnsi="Cambria" w:cs="Cambria" w:eastAsia="Cambria"/>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فأسماء الله عز وجل كلها حُسنى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فما معنى حسنى؟ بمعنى أنها بالغة في الحسن غايتها</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فالله عزّ وجل هو الحي القيوم</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فحياته سبحانه وتعالى لم يسبقها عدم، ولا يلحقها عدم، بخلاف حياة المخلوق</w:t>
      </w:r>
      <w:r>
        <w:rPr>
          <w:rFonts w:ascii="Cambria" w:hAnsi="Cambria" w:cs="Cambria" w:eastAsia="Cambria"/>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له أجل محدّد، فحياته ليست بحياة كاملة</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فالله عز وجل هو الحي، له الحياة المطلقة، سبحانه وتعالى</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والقيوم</w:t>
      </w:r>
      <w:r>
        <w:rPr>
          <w:rFonts w:ascii="Calibri" w:hAnsi="Calibri" w:cs="Calibri" w:eastAsia="Calibri"/>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أي القائم بذاته سبحانه وتعالى، المقيم لغيره عز وجلّ</w:t>
      </w:r>
      <w:r>
        <w:rPr>
          <w:rFonts w:ascii="Cambria" w:hAnsi="Cambria" w:cs="Cambria" w:eastAsia="Cambria"/>
          <w:color w:val="auto"/>
          <w:spacing w:val="0"/>
          <w:position w:val="0"/>
          <w:sz w:val="3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وأسماء الله عز وجل غير محصورة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ورد في مسند الإمام أحمد، حديث النبي صلى الله عليه وسلم قال</w:t>
      </w:r>
      <w:r>
        <w:rPr>
          <w:rFonts w:ascii="Cambria" w:hAnsi="Cambria" w:cs="Cambria" w:eastAsia="Cambria"/>
          <w:color w:val="auto"/>
          <w:spacing w:val="0"/>
          <w:position w:val="0"/>
          <w:sz w:val="2"/>
          <w:shd w:fill="auto" w:val="clear"/>
        </w:rPr>
        <w:t xml:space="preserve">:"</w:t>
      </w:r>
      <w:r>
        <w:rPr>
          <w:rFonts w:ascii="Calibri" w:hAnsi="Calibri" w:cs="Calibri" w:eastAsia="Calibri"/>
          <w:color w:val="00B050"/>
          <w:spacing w:val="0"/>
          <w:position w:val="0"/>
          <w:sz w:val="2"/>
          <w:shd w:fill="auto" w:val="clear"/>
        </w:rPr>
        <w:t xml:space="preserve">إذا أصاب العبد هم أو حَزَن فقال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اللهم إني عبدك، ابن عبدك، ابن أمتك، ناصيتي بيدك، ماض في حكمك، عدل في قضاؤك،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أسالك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بكل</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اسم</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هو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لك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سميت</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نفسك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أنزلته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كتابك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علمته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أحداً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خلقك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استأثرت</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علم</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الغيب</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عندك</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تجعل</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القرآن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ربيع</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قلبي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ونور</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صدري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وجلاء</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حزني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وذهاب</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همي</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والشاهد من الحديث</w:t>
      </w:r>
      <w:r>
        <w:rPr>
          <w:rFonts w:ascii="Cambria" w:hAnsi="Cambria" w:cs="Cambria" w:eastAsia="Cambria"/>
          <w:color w:val="auto"/>
          <w:spacing w:val="0"/>
          <w:position w:val="0"/>
          <w:sz w:val="2"/>
          <w:shd w:fill="auto" w:val="clear"/>
        </w:rPr>
        <w:t xml:space="preserve"> " </w:t>
      </w:r>
      <w:r>
        <w:rPr>
          <w:rFonts w:ascii="Calibri" w:hAnsi="Calibri" w:cs="Calibri" w:eastAsia="Calibri"/>
          <w:color w:val="00B050"/>
          <w:spacing w:val="0"/>
          <w:position w:val="0"/>
          <w:sz w:val="2"/>
          <w:shd w:fill="auto" w:val="clear"/>
        </w:rPr>
        <w:t xml:space="preserve">استأثرت</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علم</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الغيب</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عندك</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دلّ ذلك على أن ثمة أسماء لله عز وجل، لا يعلمها أحد من خلقه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وهنا يشكل علينا حديث النبي صلى الله عليه وسلم الصحيح، لما قال صلى الله عليه وسلم</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إن لله تسعة وتسعين اسما، مائة إلا واحدة، من أحصاها دخل الجنة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ناحية، ظاهر الحديث يخبرنا أن الأسماء محصورة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وفي الحديث الآخر قال</w:t>
      </w:r>
      <w:r>
        <w:rPr>
          <w:rFonts w:ascii="Cambria" w:hAnsi="Cambria" w:cs="Cambria" w:eastAsia="Cambria"/>
          <w:color w:val="auto"/>
          <w:spacing w:val="0"/>
          <w:position w:val="0"/>
          <w:sz w:val="2"/>
          <w:shd w:fill="auto" w:val="clear"/>
        </w:rPr>
        <w:t xml:space="preserve">:"</w:t>
      </w:r>
      <w:r>
        <w:rPr>
          <w:rFonts w:ascii="Calibri" w:hAnsi="Calibri" w:cs="Calibri" w:eastAsia="Calibri"/>
          <w:color w:val="00B050"/>
          <w:spacing w:val="0"/>
          <w:position w:val="0"/>
          <w:sz w:val="2"/>
          <w:shd w:fill="auto" w:val="clear"/>
        </w:rPr>
        <w:t xml:space="preserve">أو استأثرت به في علم الغيب عندك</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كذلك في حديث النبي صلى الله عليه وسلم ، في يوم القيامة، يسأل الخلق الأنبياء أن يشفعوا لهم عند ربهم عز وجل، في حديث الشفاعة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العظمى،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فيأتون النبي صلى الله عليه وسلم فيقول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أنا لها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فأنطلق  حتى أسجد تحت العرش، فأحمد ربي عز وجل بمحامد يعلمنيها</w:t>
      </w:r>
      <w:r>
        <w:rPr>
          <w:rFonts w:ascii="Cambria" w:hAnsi="Cambria" w:cs="Cambria" w:eastAsia="Cambria"/>
          <w:color w:val="00B050"/>
          <w:spacing w:val="0"/>
          <w:position w:val="0"/>
          <w:sz w:val="2"/>
          <w:shd w:fill="auto" w:val="clear"/>
        </w:rPr>
        <w:t xml:space="preserve">"</w:t>
      </w:r>
      <w:r>
        <w:rPr>
          <w:rFonts w:ascii="Calibri" w:hAnsi="Calibri" w:cs="Calibri" w:eastAsia="Calibri"/>
          <w:color w:val="auto"/>
          <w:spacing w:val="0"/>
          <w:position w:val="0"/>
          <w:sz w:val="2"/>
          <w:shd w:fill="auto" w:val="clear"/>
        </w:rPr>
        <w:t xml:space="preserve">، ومن الحمد والثناء على الله عز وجل أن تكون بأسمائه الحسنى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يجيب عن هذا الإشكال؟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إن ذلك كمعنى أن يقول أحد</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إن لي تسعة وتسعين كتابا أجعلها وقفا لطلاب العلم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فهل هذا يعني أن ليس له كتبا أخرى يحتقظ بها؟ لا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لا يستلزم ذلك</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فقد تكون له كتبا أخرى يحتفظ بها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أو كقول القائل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إن لي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تسعة وتسعين دينارا أعددتها للصدقة، فهل معنى ذلك أنه لا يمتلك غيرها؟ بل لا يستلزم ذلك</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فأسماء الله عز وجل غير محصورة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وكذلك أسماؤه سبحانه وتعالى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توقيفية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الأصل الوقوف بما ورد به النص من الكتاب والسنة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هذا فيما يتعلق بالإيمان بأسمائه الحسنى وصفاته العُلا</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فكذلك أسماء الله عز وجل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غير جامدة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تُشتَقّ منها صفات؛ فـ</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الرحمان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تُشتقّ منه صفة الرحمة،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العزيز</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منه صفة العِزّة، وهكذا</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فالإيمان بالله تبارك وتعالى ينطوي تحت الإيمان بربوبيته سبحانه وتعالى وبألوهيته سبحانه وتعالى وبأسمائه وصفاته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نؤمن بصفاته كما تقدم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نثبت ما أثبت الله  عز وجل لنفسه في كتابه أو أثبته له رسوله صلى الله عليه وسلم من غير تمثيل بخلقه</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ليس كمثل شيء وهو السميع البصير</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هذا فيم يتعلق بالإيمان بالله تبارك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8064A2"/>
          <w:spacing w:val="0"/>
          <w:position w:val="0"/>
          <w:sz w:val="2"/>
          <w:u w:val="single"/>
          <w:shd w:fill="auto" w:val="clear"/>
        </w:rPr>
      </w:pPr>
      <w:r>
        <w:rPr>
          <w:rFonts w:ascii="Cambria" w:hAnsi="Cambria" w:cs="Cambria" w:eastAsia="Cambria"/>
          <w:color w:val="8064A2"/>
          <w:spacing w:val="0"/>
          <w:position w:val="0"/>
          <w:sz w:val="2"/>
          <w:u w:val="single"/>
          <w:shd w:fill="auto" w:val="clear"/>
        </w:rPr>
        <w:t xml:space="preserve">"</w:t>
      </w:r>
      <w:r>
        <w:rPr>
          <w:rFonts w:ascii="Calibri" w:hAnsi="Calibri" w:cs="Calibri" w:eastAsia="Calibri"/>
          <w:color w:val="8064A2"/>
          <w:spacing w:val="0"/>
          <w:position w:val="0"/>
          <w:sz w:val="4"/>
          <w:u w:val="single"/>
          <w:shd w:fill="auto" w:val="clear"/>
        </w:rPr>
        <w:t xml:space="preserve">أن تؤمن بالله وملائكته</w:t>
      </w:r>
      <w:r>
        <w:rPr>
          <w:rFonts w:ascii="Cambria" w:hAnsi="Cambria" w:cs="Cambria" w:eastAsia="Cambria"/>
          <w:color w:val="8064A2"/>
          <w:spacing w:val="0"/>
          <w:position w:val="0"/>
          <w:sz w:val="2"/>
          <w:u w:val="single"/>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الإيمان بالملائكة ركن من أركان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والملائكة خُلِقت من نور كما أخبر النبي صلى الله عليه وسلم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وعندها قدرة على التشكُّل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فجبريل قدِم إلى النبي صلى الله عليه وسلم على صورة دِحيَةَ الكلبيّ رضي الله عنه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وكما تقدم، الإيمان بالملائكة ركن من أركان الإيمان، والإنسان مطلب بالإيمان بالملائكة إجمالا، وإذا علم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منهم على التفصيل وجب عليه الإيمان بهم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يعني أصل الكلام أن تؤمن بملائكته لكن إذا علمت على التفصيل مثلا أن من ملائكة الله عز وجل ملك الموت موكل بقبض الأرواح فلا بد من الإيمان به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00B050"/>
          <w:spacing w:val="0"/>
          <w:position w:val="0"/>
          <w:sz w:val="2"/>
          <w:shd w:fill="auto" w:val="clear"/>
        </w:rPr>
        <w:t xml:space="preserve">أن تؤمن بالله وملائكته وكتبه ورسله واليوم الآخر والقدر خيره وشره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من صفات الله عز وجل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العُلُوّ</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سبحانه وتعالى؛ فهو عال على خلقه مستوي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 عرشه استواء يليق بجلاله وهو دارٍ بعلمه سبحانه وتعالى لا يخفى عليه شيء سبحانه وتعالى</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وصفة العُلُوّ ورد اثباتها في كتاب ربنا عز وجل وفي سنة نبينا محمد صلى الله عليه وسلم</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فمن الكتاب قوله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أأمنتم من في السماء أن يخسف بكم الأرص فإذا هي تمور</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وقوله تعالى</w:t>
      </w:r>
      <w:r>
        <w:rPr>
          <w:rFonts w:ascii="Cambria" w:hAnsi="Cambria" w:cs="Cambria" w:eastAsia="Cambria"/>
          <w:color w:val="auto"/>
          <w:spacing w:val="0"/>
          <w:position w:val="0"/>
          <w:sz w:val="2"/>
          <w:shd w:fill="auto" w:val="clear"/>
        </w:rPr>
        <w:t xml:space="preserve"> :" </w:t>
      </w:r>
      <w:r>
        <w:rPr>
          <w:rFonts w:ascii="Calibri" w:hAnsi="Calibri" w:cs="Calibri" w:eastAsia="Calibri"/>
          <w:color w:val="FF0000"/>
          <w:spacing w:val="0"/>
          <w:position w:val="0"/>
          <w:sz w:val="2"/>
          <w:shd w:fill="auto" w:val="clear"/>
        </w:rPr>
        <w:t xml:space="preserve">إليه يصعد الكلم الطيب والعمل الصالح يرفعه</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وقوله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يخافون ربهم من فوقهم ويفعلون ما يؤمرون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 وكذلك من رفعه الله اليه ، في شأن عيسى بن مريم عليه السلام ، وغير ذلك من الأدلة</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وأما في سنة نبينا محمد صلى الله عليه وسلم، ورد في صحيح مسلم، حديث معاوية بن الحكم السلمي وفيه؛ أن النبي صلى الله عليه وسلم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ادعها </w:t>
      </w:r>
      <w:r>
        <w:rPr>
          <w:rFonts w:ascii="Calibri" w:hAnsi="Calibri" w:cs="Calibri" w:eastAsia="Calibri"/>
          <w:color w:val="00B050"/>
          <w:spacing w:val="0"/>
          <w:position w:val="0"/>
          <w:sz w:val="2"/>
          <w:shd w:fill="auto" w:val="clear"/>
        </w:rPr>
        <w:t xml:space="preserve">(</w:t>
      </w:r>
      <w:r>
        <w:rPr>
          <w:rFonts w:ascii="Calibri" w:hAnsi="Calibri" w:cs="Calibri" w:eastAsia="Calibri"/>
          <w:color w:val="00B050"/>
          <w:spacing w:val="0"/>
          <w:position w:val="0"/>
          <w:sz w:val="2"/>
          <w:shd w:fill="auto" w:val="clear"/>
        </w:rPr>
        <w:t xml:space="preserve">أي الجارية</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فسألها فقال لها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أين الله؟ قالت</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في السماء</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قال </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من أنا؟ قالت</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أنت رسول الله</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أعتقها فإنها مؤمنة</w:t>
      </w:r>
      <w:r>
        <w:rPr>
          <w:rFonts w:ascii="Cambria" w:hAnsi="Cambria" w:cs="Cambria" w:eastAsia="Cambria"/>
          <w:color w:val="00B050"/>
          <w:spacing w:val="0"/>
          <w:position w:val="0"/>
          <w:sz w:val="2"/>
          <w:shd w:fill="auto" w:val="clear"/>
        </w:rPr>
        <w:t xml:space="preserve">. </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فشهد لها النبي صلى الله عليه وعلى آله وسلم بالإيمان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وكما هو معلوم، لا يجوز تأخير البيان عن وقت الحاجة في حق المصطفى صلى الله عليه وسلم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إذ عليه الصلاة والسلام لا يُقرّ على باطل</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السنة</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كما هو معلوم سنة قولية وفعلية وتقريرية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حديث النبي صلى الله عليه وسلم، كما في صحيح الإمام البخاري</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ألا تأمنوني وأنا أمين من في السماء ، يأتيني خبر السماء صباحا ومساء</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كذلك حديث النبي صلى الله عليه وسلم</w:t>
      </w:r>
      <w:r>
        <w:rPr>
          <w:rFonts w:ascii="Cambria" w:hAnsi="Cambria" w:cs="Cambria" w:eastAsia="Cambria"/>
          <w:color w:val="auto"/>
          <w:spacing w:val="0"/>
          <w:position w:val="0"/>
          <w:sz w:val="2"/>
          <w:shd w:fill="auto" w:val="clear"/>
        </w:rPr>
        <w:t xml:space="preserve"> :"</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والذي نفسي بيده، لا يدعو رجل امرأته إلى فراشها فتأبى عليه ، إلا باتت والذي في السماء ساخط عليها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في صحيح الإمام مسلم رحمه الله تبارك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كذلك قوله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الراحمون يرحمهم الرحمان، ارحم من في الأرض يرحمك من في السماء</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كذلك ورد في صحيح الإمام البخاري رحمه الله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أن زينب بنت جحش رضي الله عنها، كانت تقول</w:t>
      </w:r>
      <w:r>
        <w:rPr>
          <w:rFonts w:ascii="Cambria" w:hAnsi="Cambria" w:cs="Cambria" w:eastAsia="Cambria"/>
          <w:color w:val="auto"/>
          <w:spacing w:val="0"/>
          <w:position w:val="0"/>
          <w:sz w:val="2"/>
          <w:shd w:fill="auto" w:val="clear"/>
        </w:rPr>
        <w:t xml:space="preserve"> </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زوجكن اباؤكن وزجني الله من فوق سبع سماوات</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ومن المأثور كذلك، قول الأوزاعي رحمه الله تبارك وتعالى، إمام أهل الشام</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كنا والتابعون متوافرون، نؤمن بأن الله فوق عرشه ونؤمن بما وردت به السنة من صفات</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كذلك قول الإمام الشافعي رحمه الله تبارك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خلافة أبي بكر حق قضاها الله في سمائه وجمع عليه أصحاب نبيه محمد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كذلك قول عبد الله بن المبارك رحمه الله تبارك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إنا نعرف ربنا عز وجل أنه فوق سبع سماواته، ولا نقول كما تقول الجهمية، إنه ههنا</w:t>
      </w:r>
      <w:r>
        <w:rPr>
          <w:rFonts w:ascii="Calibri" w:hAnsi="Calibri" w:cs="Calibri" w:eastAsia="Calibri"/>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وأشار إلى الأرض</w:t>
      </w:r>
      <w:r>
        <w:rPr>
          <w:rFonts w:ascii="Cambria" w:hAnsi="Cambria" w:cs="Cambria" w:eastAsia="Cambria"/>
          <w:color w:val="1F497D"/>
          <w:spacing w:val="0"/>
          <w:position w:val="0"/>
          <w:sz w:val="2"/>
          <w:shd w:fill="auto" w:val="clear"/>
        </w:rPr>
        <w:t xml:space="preserve">)</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فهذه وما تقدم من الأدلة من الكتاب والسنّة وأقوال سلفنا الصالح، تدل على اثبات صفة العلو لله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وقد ذكر الإمام الصابوني في عقيدة السلف وأصحاب الحديث،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وأصحاب الحديث يعتقدون أن الله عز وجل مستوي على</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عرشه</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ثم ذكر الأدلة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وكذلك قال</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وعلماء هذه الأمة وأعيانها، لم يختلفوا في أن الله عز وجل فوق السماوات</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وهكذا، وغير ذلك من أقوال سلفنا الصالح</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وقد ورد ذكر الاستواء في كتاب ربنا عز وجل في سبعة مواضع</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الرحمان على العرش استوى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ثم استوى على العرش</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وغير ذلك من الأدلة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وقوله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أأمنتم من في السماء أن يخسف بكم الأرض فإذا هي تمور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أو قول النبي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ألا تأمنوني وأنا أمين من في السماء</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ابتداء، ليس المراد بالسماوات المخلوقة، فهذه السماوات يمسكها ربنا عز وجل وهي خلق من خلقه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فلا يجوز أن يُقال أن الله عز وجل في هذه السماوات عياذا بالله تبارك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ولكن المراد بهذا الحرف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أي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على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فيصبح المعنى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أأمنتم من على السماء</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واستدلوا لذلك بقوله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لأُصَلِّبَنَّكم في جذوع النخل</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أي على جذوع النخل؛ فليس المعنى أن فرعون سيفتح جذع النخلة ويضع في وسطه السحرة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فالمراد على جذوع النخل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قوله تعالى</w:t>
      </w:r>
      <w:r>
        <w:rPr>
          <w:rFonts w:ascii="Cambria" w:hAnsi="Cambria" w:cs="Cambria" w:eastAsia="Cambria"/>
          <w:color w:val="auto"/>
          <w:spacing w:val="0"/>
          <w:position w:val="0"/>
          <w:sz w:val="2"/>
          <w:shd w:fill="auto" w:val="clear"/>
        </w:rPr>
        <w:t xml:space="preserve"> :"</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 الذي جعل لكم الأرض ذلولا فابتغوا فآمشوا في مناكبها وكلوا من رزقه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فالإنسان إذا خرج يسعى، فهو يسعى  على وجه الأرض</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فالمراد بـ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معنى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على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فهذا التوجيه لسلفنا الصالح، وكما هو معلوم في لغة العرب، أن حروف الجرّ تتناوب؛ فقد يعمل حرف مكان حرف آخر</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ومن هذا الباب أن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في</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هنا جاءت بمعنى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على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أو توجيه آخر؛ قالوا أن السماء في لغة العرب، لها عدة معاني، منها العُلُوّ ؛ من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سما، يسمو، سمُوًّا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علا، يعلو، علوا</w:t>
      </w:r>
      <w:r>
        <w:rPr>
          <w:rFonts w:ascii="Cambria" w:hAnsi="Cambria" w:cs="Cambria" w:eastAsia="Cambria"/>
          <w:color w:val="auto"/>
          <w:spacing w:val="0"/>
          <w:position w:val="0"/>
          <w:sz w:val="2"/>
          <w:shd w:fill="auto" w:val="clear"/>
        </w:rPr>
        <w:t xml:space="preserve">. </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أأمنتم من في السماء</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 من في العلو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والعلو دل عليه كتاب ربنا عز وجل وسنة نبينا صلى الله عليه وسلم وإجماع السلف الصالح والعقل والفطرة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فالناس مركوز في فطرهم أن الله عز وجل فوق خلقه، سبحانه وتعالى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حتى أنك لو سألت الطفل الصغير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الذي تعلم الكلام، في بدايته أي سن خمس سنوات أو ستة سنوات، سألته عن ربه عز وجل فإنه يخبرك بأنه في السماء سبحانه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الأصل، الإيمان بما ورد في الكتاب والسنة</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ليس كمثله شيء وهو السميع البصير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فالنزول، كما أخبر النبي عليه الصلاة والسلام، نؤمن بنزول الرب سبحانه وتعالى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فهو أخبرنا أنه ينزل ولكن لم يخبرنا كيف ينزل، فنؤمن بذلك</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تدخل لأحد الإخوة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تفسير معنى الآية</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وهو معكم أينما كنتم</w:t>
      </w: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إجابة لأستاذ</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قلنا بعلمه سبحانه وتعالى هو مع خلقه أينما كانوا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وقلنا أن الإمام أحمد رحمه الله تبارك وتعالى استدل بالآية المذكورة آنفا</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أَلَمْ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تَرَ</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يَعْلَمُ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السَّمَوَاتِ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يَكُونُ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نَجْوَى</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ثَلاثَةٍ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رَابِعُهُمْ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خَمْسَةٍ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سَادِسُهُمْ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أَدْنَى</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ذَلِكَ</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أَكْثَرَ</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مَعَهُمْ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كَانُوا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ثُمَّ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يُنَبِّئُهُمْ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بِمَا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عَمِلُوا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يَوْمَ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الْقِيَامَةِ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بِكُلِّ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شَيْءٍ</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عَلِيمٌ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libri" w:hAnsi="Calibri" w:cs="Calibri" w:eastAsia="Calibri"/>
          <w:color w:val="auto"/>
          <w:spacing w:val="0"/>
          <w:position w:val="0"/>
          <w:sz w:val="2"/>
          <w:shd w:fill="auto" w:val="clear"/>
        </w:rPr>
        <w:t xml:space="preserve">قال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فافتتحت الآية بالعلم واختتمت بالعلم، فدل ذلك على أن الله عز وجل مع خلقه بعلمه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والإمام أحمد رحمه الله تبارك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 رسالته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رسالة الرد على الزنادقة والجهمية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يوضح هذا الكلام بهذا المثال الذي سأذكره، لعل المقام يتضح لمن كان عنده اشكال في هذا</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فهو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إن أردت أن تعلم أن الجهمي كاذب فيما ادعاه، أي على رب العزة عز وجل، أنه في كل مكان، أي بذاته، فقل له؛ كان الله عز وجل ولا شيء، ثم</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لما خلق الخلق، هل خلقهم في نفسه؟ أم خلقهم خارجا عنه؟</w:t>
      </w:r>
      <w:r>
        <w:rPr>
          <w:rFonts w:ascii="Cambria" w:hAnsi="Cambria" w:cs="Cambria" w:eastAsia="Cambria"/>
          <w:color w:val="1F497D"/>
          <w:spacing w:val="0"/>
          <w:position w:val="0"/>
          <w:sz w:val="2"/>
          <w:shd w:fill="auto" w:val="clear"/>
        </w:rPr>
        <w:t xml:space="preserve"> </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libri" w:hAnsi="Calibri" w:cs="Calibri" w:eastAsia="Calibri"/>
          <w:color w:val="1F497D"/>
          <w:spacing w:val="0"/>
          <w:position w:val="0"/>
          <w:sz w:val="2"/>
          <w:shd w:fill="auto" w:val="clear"/>
        </w:rPr>
        <w:t xml:space="preserve">قال</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فإنه يصير إلى ثلاثة أقوال</w:t>
      </w:r>
      <w:r>
        <w:rPr>
          <w:rFonts w:ascii="Cambria" w:hAnsi="Cambria" w:cs="Cambria" w:eastAsia="Cambria"/>
          <w:color w:val="1F497D"/>
          <w:spacing w:val="0"/>
          <w:position w:val="0"/>
          <w:sz w:val="2"/>
          <w:shd w:fill="auto" w:val="clear"/>
        </w:rPr>
        <w:t xml:space="preserve">: </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mbria" w:hAnsi="Cambria" w:cs="Cambria" w:eastAsia="Cambria"/>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فإن قال </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خلقهم في نفسه، ثم أخرجهم، فهذا كفر</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لأنه جعل الله عز وجل محلا للحوادث أي للمخلوقات</w:t>
      </w:r>
      <w:r>
        <w:rPr>
          <w:rFonts w:ascii="Cambria" w:hAnsi="Cambria" w:cs="Cambria" w:eastAsia="Cambria"/>
          <w:color w:val="1F497D"/>
          <w:spacing w:val="0"/>
          <w:position w:val="0"/>
          <w:sz w:val="2"/>
          <w:shd w:fill="auto" w:val="clear"/>
        </w:rPr>
        <w:t xml:space="preserve">.</w:t>
      </w:r>
    </w:p>
    <w:p>
      <w:pPr>
        <w:spacing w:before="0" w:after="200" w:line="276"/>
        <w:ind w:right="0" w:left="0" w:firstLine="0"/>
        <w:jc w:val="right"/>
        <w:rPr>
          <w:rFonts w:ascii="Cambria" w:hAnsi="Cambria" w:cs="Cambria" w:eastAsia="Cambria"/>
          <w:color w:val="1F497D"/>
          <w:spacing w:val="0"/>
          <w:position w:val="0"/>
          <w:sz w:val="2"/>
          <w:shd w:fill="auto" w:val="clear"/>
        </w:rPr>
      </w:pPr>
      <w:r>
        <w:rPr>
          <w:rFonts w:ascii="Cambria" w:hAnsi="Cambria" w:cs="Cambria" w:eastAsia="Cambria"/>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وإن قال</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خلقهم خارجا عنه ثم حل فيهم، كذلك هذا كفر، لأن من الأمكنة ماهو قذر كالحشوش وغيرها، فجعلها محلا لله عز وجل ، وهذا كفر</w:t>
      </w:r>
      <w:r>
        <w:rPr>
          <w:rFonts w:ascii="Cambria" w:hAnsi="Cambria" w:cs="Cambria" w:eastAsia="Cambria"/>
          <w:color w:val="1F497D"/>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1F497D"/>
          <w:spacing w:val="0"/>
          <w:position w:val="0"/>
          <w:sz w:val="2"/>
          <w:shd w:fill="auto" w:val="clear"/>
        </w:rPr>
        <w:t xml:space="preserve">-</w:t>
      </w:r>
      <w:r>
        <w:rPr>
          <w:rFonts w:ascii="Calibri" w:hAnsi="Calibri" w:cs="Calibri" w:eastAsia="Calibri"/>
          <w:color w:val="1F497D"/>
          <w:spacing w:val="0"/>
          <w:position w:val="0"/>
          <w:sz w:val="2"/>
          <w:shd w:fill="auto" w:val="clear"/>
        </w:rPr>
        <w:t xml:space="preserve">يبقى القول الثالث</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أنه خلقهم منفصلين عنه ولم يحل فيهم سبحانه وتعالى فرجع عن هذين القولين إلى قول أهل السنة</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أن الله عز وجل عال على خلقه سبحانه وتعالى، لا يخالطهم</w:t>
      </w:r>
      <w:r>
        <w:rPr>
          <w:rFonts w:ascii="Cambria" w:hAnsi="Cambria" w:cs="Cambria" w:eastAsia="Cambria"/>
          <w:color w:val="1F497D"/>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ضرب مثالا آخر، الإمام أحمد رحمه الله تبارك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لو أن انسانا بنى دارا بمرافقها، ثم خرج منها</w:t>
      </w:r>
      <w:r>
        <w:rPr>
          <w:rFonts w:ascii="Calibri" w:hAnsi="Calibri" w:cs="Calibri" w:eastAsia="Calibri"/>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أكان عالما بما فيها؟ يعني بعد تفصيله وبنائه لهذا البيت، إذا خرج منه، هل يستطيع أن يصف هذا البيت؟ طبعا يستطيع</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ولله المثل الأعلى</w:t>
      </w:r>
      <w:r>
        <w:rPr>
          <w:rFonts w:ascii="Calibri" w:hAnsi="Calibri" w:cs="Calibri" w:eastAsia="Calibri"/>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فهو عال على خلقه ومعهم بعلمه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فدائما ربنا سبحانه وتعالى،</w:t>
      </w:r>
      <w:r>
        <w:rPr>
          <w:rFonts w:ascii="Calibri" w:hAnsi="Calibri" w:cs="Calibri" w:eastAsia="Calibri"/>
          <w:color w:val="auto"/>
          <w:spacing w:val="0"/>
          <w:position w:val="0"/>
          <w:sz w:val="2"/>
          <w:shd w:fill="auto" w:val="clear"/>
        </w:rPr>
        <w:t xml:space="preserve"> </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ليس كمثله شيء</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وَمَا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قَدَرُوا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حَقَّ</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قَدْرِهِ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جَمِيعًا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قَبْضَتُهُ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يَوْمَ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الْقِيَامَةِ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وَالسَّموَاتُ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مَطْوِيَّاتٌ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بِيَمِينِهِ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سُبْحَانَهُ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وَتَعَالَى</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عَمَّا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يُشْرِكُونَ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يعني لا تشبيه ولا تمثيل لله عز وجل بخلقه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وهذا أمر متقرر في كتب سلفنا الصالح</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إثبات العلو لله عز وجل أمر متقرر والأدلة فيها من الكتاب والسنة صريحة وواضحة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ومن ذلك الإمام المزني، رحمه الله تبارك وتعالى، تلميذ الإمام الشافعي رحمه الله تبارك وتعالى، له كتاب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شرح السنة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ومن المهم أن يطلع طلبة العلم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على كتب سلفنا الصالح في باب الإعتقاد حتى يعلموا أن هاته العقيدة الطيبة والمباركة لها أصولها من الكتاب والسنة واجتمع عليها سلف هذه الأمة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فقد قال الإمام المزني رحمه الله تبارك وتعالى في أول الرسالة</w:t>
      </w:r>
      <w:r>
        <w:rPr>
          <w:rFonts w:ascii="Cambria" w:hAnsi="Cambria" w:cs="Cambria" w:eastAsia="Cambria"/>
          <w:color w:val="auto"/>
          <w:spacing w:val="0"/>
          <w:position w:val="0"/>
          <w:sz w:val="2"/>
          <w:shd w:fill="auto" w:val="clear"/>
        </w:rPr>
        <w:t xml:space="preserve">:" </w:t>
      </w:r>
      <w:r>
        <w:rPr>
          <w:rFonts w:ascii="Calibri" w:hAnsi="Calibri" w:cs="Calibri" w:eastAsia="Calibri"/>
          <w:color w:val="1F497D"/>
          <w:spacing w:val="0"/>
          <w:position w:val="0"/>
          <w:sz w:val="2"/>
          <w:shd w:fill="auto" w:val="clear"/>
        </w:rPr>
        <w:t xml:space="preserve">عال على خلقه دان بعلمه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الإمام ابن ابي زمنين في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أصول السنة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وهو من المالكية، رحمه الله تبارك وتعالى، قال في رسالته</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وهو الظاهر فوق كل شيء سبحانه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وكذلك حديث علي رضي الله عنه وفيه دعاء الرسول صلى الله عليه وسلم،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أنت الأول فليس قبلك شيء، وأنت الآخر فليس بعدك شيء، وأنت الظاهر فليس فوقك شيء، وأنت الباطن فليس دونك شيء</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فالأصل الآن تأصيل هاته المسألة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أدلة من الكتاب، من السنة، واجماع السلف الصالح، وكذلك العقل والفطرة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العقل، كما ذكر الإمام أحمد في رسالته المذكورة،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ووجدنا كل شيء أسفل مذموما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منها كما قال تبارك وتعالى</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
          <w:shd w:fill="auto" w:val="clear"/>
        </w:rPr>
        <w:t xml:space="preserve">وَقَالَ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كَفَرُوا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رَبَّنَا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أَرِنَا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أَضَلَّانَا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الْجِنِّ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وَالْإِنسِ</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نَجْعَلْهُمَا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تَحْتَ</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أَقْدَامِنَا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لِيَكُونَا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الْأَسْفَلِينَ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وكذلك الفطرة، فكما تقدم، فمركوز في فِطَر الناس أن ربهم عز وجل فوقهم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وإذا أردت أن تجرب ذلك، اسأل الغلمان الصغار يخبرونك بالخبر اليقين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تدخل للإخوة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ماهو تفسير 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السَّمَاءِ</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الْحَكِيمُ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الْعَلِيمُ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اجابة الأستاذ</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ذكر ذلك الإمام بن كثير رحمه الله تبارك وتعالى وفسره</w:t>
      </w: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السَّمَاءِ</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الْأَرْضِ</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الْحَكِيمُ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الْعَلِيمُ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معبود</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أي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وهو الذي معبود في السماوات ومعبود في الأرض سبحانه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سؤال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نرجو اعادة قول الإمام الشافعي</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الجواب</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قول الإمام الشافعي الذي ذكره الحافظ المقدسي في كتابه </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الاقتصاد في الاعتقاد</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 وهو من الكتب العظيمة النافعة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فقال فيها، مستدلا على علو الله عز وجل، قال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الإمام الشافعي رحمه الله تبارك وتعالى</w:t>
      </w:r>
      <w:r>
        <w:rPr>
          <w:rFonts w:ascii="Cambria" w:hAnsi="Cambria" w:cs="Cambria" w:eastAsia="Cambria"/>
          <w:color w:val="1F497D"/>
          <w:spacing w:val="0"/>
          <w:position w:val="0"/>
          <w:sz w:val="2"/>
          <w:shd w:fill="auto" w:val="clear"/>
        </w:rPr>
        <w:t xml:space="preserve">: </w:t>
      </w:r>
      <w:r>
        <w:rPr>
          <w:rFonts w:ascii="Calibri" w:hAnsi="Calibri" w:cs="Calibri" w:eastAsia="Calibri"/>
          <w:color w:val="1F497D"/>
          <w:spacing w:val="0"/>
          <w:position w:val="0"/>
          <w:sz w:val="2"/>
          <w:shd w:fill="auto" w:val="clear"/>
        </w:rPr>
        <w:t xml:space="preserve">خلافة أبي بكر حق قضاها الله في سمائه وجمع عليها أصحاب نبيه صلى الله عليه وسلم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هذا فيما يخص العلو لله سبحانه وتعالى</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فالآن، هاته الحصة مفتوحة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وأهم شيء أن نخرج من هنا باستفادة بإذن الله عز وجل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نمر الآن للحديث في مسألة أخرى؛</w:t>
      </w:r>
    </w:p>
    <w:p>
      <w:pPr>
        <w:spacing w:before="0" w:after="200" w:line="276"/>
        <w:ind w:right="0" w:left="0" w:firstLine="0"/>
        <w:jc w:val="right"/>
        <w:rPr>
          <w:rFonts w:ascii="Cambria" w:hAnsi="Cambria" w:cs="Cambria" w:eastAsia="Cambria"/>
          <w:color w:val="8064A2"/>
          <w:spacing w:val="0"/>
          <w:position w:val="0"/>
          <w:sz w:val="6"/>
          <w:u w:val="single"/>
          <w:shd w:fill="auto" w:val="clear"/>
        </w:rPr>
      </w:pPr>
      <w:r>
        <w:rPr>
          <w:rFonts w:ascii="Cambria" w:hAnsi="Cambria" w:cs="Cambria" w:eastAsia="Cambria"/>
          <w:color w:val="8064A2"/>
          <w:spacing w:val="0"/>
          <w:position w:val="0"/>
          <w:sz w:val="6"/>
          <w:u w:val="single"/>
          <w:shd w:fill="auto" w:val="clear"/>
        </w:rPr>
        <w:t xml:space="preserve"> </w:t>
      </w:r>
      <w:r>
        <w:rPr>
          <w:rFonts w:ascii="Calibri" w:hAnsi="Calibri" w:cs="Calibri" w:eastAsia="Calibri"/>
          <w:color w:val="8064A2"/>
          <w:spacing w:val="0"/>
          <w:position w:val="0"/>
          <w:sz w:val="6"/>
          <w:u w:val="single"/>
          <w:shd w:fill="auto" w:val="clear"/>
        </w:rPr>
        <w:t xml:space="preserve">مسألة الإيمان</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الإيمان عند أهل السنة والجماعة قول وعمل؛ قول القلب واللسان وعمل الجوارح والأركان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فالإيمان اعتقاد بالجَنان؛ أي بالقلب وعمل باللسان وعمل بالجوارح والأركان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يزيد بطاعة الرحمان وينقص بمعصيته</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فمن يذكر من الكتاب الدليل على أن الإيمان قول وعمل؟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وماكان الله ليُضِيع إيمانكم</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أي صلاتكم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هاته الآية لها سبب نزول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كان الصحابة رضي الله عنهم يُصلّون إلى بيت المقدس ثم تحولوا إلى الكعبة، قثمة من مات وهو يصلي إلى بيت المقدس، فلما تحولت القبلة سألوا عن أصحابهم </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ما حكم صلاتهم؟ هل هي مقبولة أو غير مقبولة؟ فنزل قول الله عز وجل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الآية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فذكر إيمانكم أي صلاتكم تشمل القول والعمل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والأدلة من السنة؟</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عن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ابى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ذر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رضى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الله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عنه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النبي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 : " </w:t>
      </w:r>
      <w:r>
        <w:rPr>
          <w:rFonts w:ascii="Calibri" w:hAnsi="Calibri" w:cs="Calibri" w:eastAsia="Calibri"/>
          <w:color w:val="00B050"/>
          <w:spacing w:val="0"/>
          <w:position w:val="0"/>
          <w:sz w:val="2"/>
          <w:shd w:fill="auto" w:val="clear"/>
        </w:rPr>
        <w:t xml:space="preserve">الإيمان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بضع</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وسبعون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أو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بضع</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وستون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شعبة</w:t>
      </w:r>
      <w:r>
        <w:rPr>
          <w:rFonts w:ascii="Cambria" w:hAnsi="Cambria" w:cs="Cambria" w:eastAsia="Cambria"/>
          <w:color w:val="00B050"/>
          <w:spacing w:val="0"/>
          <w:position w:val="0"/>
          <w:sz w:val="2"/>
          <w:shd w:fill="auto" w:val="clear"/>
        </w:rPr>
        <w:t xml:space="preserve"> : </w:t>
      </w:r>
      <w:r>
        <w:rPr>
          <w:rFonts w:ascii="Calibri" w:hAnsi="Calibri" w:cs="Calibri" w:eastAsia="Calibri"/>
          <w:color w:val="00B050"/>
          <w:spacing w:val="0"/>
          <w:position w:val="0"/>
          <w:sz w:val="2"/>
          <w:shd w:fill="auto" w:val="clear"/>
        </w:rPr>
        <w:t xml:space="preserve">فأفضلها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قول</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لا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إله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إلا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الله</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وأدناها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إماطة</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الأذى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عن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الطريق</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والحياء</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شعبة</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الإيمان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w:t>
      </w:r>
      <w:r>
        <w:rPr>
          <w:rFonts w:ascii="Calibri" w:hAnsi="Calibri" w:cs="Calibri" w:eastAsia="Calibri"/>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ل</w:t>
      </w:r>
      <w:r>
        <w:rPr>
          <w:rFonts w:ascii="Calibri" w:hAnsi="Calibri" w:cs="Calibri" w:eastAsia="Calibri"/>
          <w:color w:val="00B050"/>
          <w:spacing w:val="0"/>
          <w:position w:val="0"/>
          <w:sz w:val="2"/>
          <w:shd w:fill="auto" w:val="clear"/>
        </w:rPr>
        <w:t xml:space="preserve">ا إله إلا الله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قول وإماطة الأذى عن الطريق عمل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يعني الإنسان إذا أبعد حجرا أو شوكا عن الطريق يتأذى به المسلمونفهذا من العمل، داخل في الآيمان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ثم 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الحياء شعبة من الإيمان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فدل أن من أعمال القلب</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الحياء</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وأدلة الزيادة والنقصان من كتاب ربنا عز وجل؟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هُوَ</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الَّذِي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أَنْزَلَ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السَّكِينَةَ</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فِي</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قُلُوبِ</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الْمُؤْمِنِينَ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لِيَزْدَادُوا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إِيمَانًا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مَعَ</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إِيمَانِهِمْ</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FF0000"/>
          <w:spacing w:val="0"/>
          <w:position w:val="0"/>
          <w:sz w:val="2"/>
          <w:shd w:fill="auto" w:val="clear"/>
        </w:rPr>
        <w:t xml:space="preserve">الَّذِينَ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قَالَ</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النَّاسُ</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إِنَّ</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النَّاسَ</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قَدْ</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جَمَعُوا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لَكُمْ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فَاخْشَوْهُمْ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فَزَادَهُمْ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إِيمَانًا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وَقَالُوا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حَسْبُنَا</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وَنِعْمَ</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الْوَكِيلُ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فما يقبل الزيادة يقبل النقصان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ومما يدل على مسألة النقصان، حديث النبي عليه الصلاة والسلام في  شأن النساء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ناقصات عقل ودين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نلخص الآن الكلام؛</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فالإيمان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عند أهل السنة والجماعة قول وعمل؛ اعتقاد بالقلب وقول باللسان وعمل الجوارح والأركان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فلا إيمان إلا بعمل، ولا عمل إلا بإيمان</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وقد يكون الإنسان مؤمنا ويكون به فسق</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قال الحافظ الحكمي</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
          <w:shd w:fill="auto" w:val="clear"/>
        </w:rPr>
        <w:t xml:space="preserve">يقول</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العلامة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حافظ</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الحكمى</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رحمه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الله</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إيْمَانُنَا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يَزِيدُ</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بِالطَّاعَاتِ</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وَنَقْصُهُ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يَكُونُ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بَالزلاَّتِ</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أي بالمعاصي</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وَأهْلُهُ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فيهِ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عَلَى</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تَفَاضُلِ</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هَلْ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أنْتَ</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كَالأمْلاكِ</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أوْ</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كَالرُّسُلِ</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يعني هل إيمانك كإيمان الملائكة  أو إيمان الصديق أو إيمان الرّسل؛ فالإيمان يتفاضل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وَالْفَاسِقُ</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الْمِلِّيُّ</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ذُو</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الْعِصْيَانِ</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لَمْ</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يُنْفَ</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مُطلَقُ</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الإيمَانِ</w:t>
      </w:r>
    </w:p>
    <w:p>
      <w:pPr>
        <w:spacing w:before="0" w:after="200" w:line="276"/>
        <w:ind w:right="0" w:left="0" w:firstLine="0"/>
        <w:jc w:val="right"/>
        <w:rPr>
          <w:rFonts w:ascii="Cambria" w:hAnsi="Cambria" w:cs="Cambria" w:eastAsia="Cambria"/>
          <w:b/>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أي الفاسق من هذه الأمة لا ينف عنه أصل الإيمان لكن لا يُمدح باسم الإيمان، بأنه ذو إيمان كامل</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لَكنْ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بقَدْرِ</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الْفِسْقِ</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والْمعَاصِي</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إيْمَانهُ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زالَ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في</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انْتِقَاصِ</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ولاَ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نَقُولُ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إنَّهُ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في</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النَّارِ</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مُخَلَّدٌ،</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بَلْ</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أمْرُهُ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للْبَارِي</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يعني إذا مات متلبسا بكبيرة من الكبائر ودخل النار كما هو شأن عصاة الموحدين من هذه الأمة، فإنه لا يُخَلَّد فيها أبدا، يُعذّب فيها بقدر ما اقترف من الآثام ثم يُخرَج من النار ثم يُؤمَر فيُغسَل في ماء الحياة حتى إذا نُقِّي وهُذِّب أُمر به فأُدخِل الجنة</w:t>
      </w:r>
      <w:r>
        <w:rPr>
          <w:rFonts w:ascii="Cambria" w:hAnsi="Cambria" w:cs="Cambria" w:eastAsia="Cambria"/>
          <w:color w:val="auto"/>
          <w:spacing w:val="0"/>
          <w:position w:val="0"/>
          <w:sz w:val="2"/>
          <w:shd w:fill="auto" w:val="clear"/>
        </w:rPr>
        <w:t xml:space="preserve">)</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تَحْتَ</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مَشِيئَةِ</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الإلهِ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النَّافِذَهْ</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إنْ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شَا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عَفَا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عَنْهُ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وإنْ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شَا</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أخَذَهْ</w:t>
      </w:r>
    </w:p>
    <w:p>
      <w:pPr>
        <w:spacing w:before="0" w:after="200" w:line="276"/>
        <w:ind w:right="0" w:left="0" w:firstLine="0"/>
        <w:jc w:val="center"/>
        <w:rPr>
          <w:rFonts w:ascii="Cambria" w:hAnsi="Cambria" w:cs="Cambria" w:eastAsia="Cambria"/>
          <w:b/>
          <w:color w:val="1F497D"/>
          <w:spacing w:val="0"/>
          <w:position w:val="0"/>
          <w:sz w:val="2"/>
          <w:shd w:fill="auto" w:val="clear"/>
        </w:rPr>
      </w:pPr>
      <w:r>
        <w:rPr>
          <w:rFonts w:ascii="Calibri" w:hAnsi="Calibri" w:cs="Calibri" w:eastAsia="Calibri"/>
          <w:b/>
          <w:color w:val="1F497D"/>
          <w:spacing w:val="0"/>
          <w:position w:val="0"/>
          <w:sz w:val="2"/>
          <w:shd w:fill="auto" w:val="clear"/>
        </w:rPr>
        <w:t xml:space="preserve">بِقَدْرِ</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ذَنْبِهِ،</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وإلى</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الجِنَانِ</w:t>
      </w:r>
      <w:r>
        <w:rPr>
          <w:rFonts w:ascii="Cambria" w:hAnsi="Cambria" w:cs="Cambria" w:eastAsia="Cambria"/>
          <w:b/>
          <w:color w:val="1F497D"/>
          <w:spacing w:val="0"/>
          <w:position w:val="0"/>
          <w:sz w:val="2"/>
          <w:shd w:fill="auto" w:val="clear"/>
        </w:rPr>
        <w:t xml:space="preserve"> *** </w:t>
      </w:r>
      <w:r>
        <w:rPr>
          <w:rFonts w:ascii="Calibri" w:hAnsi="Calibri" w:cs="Calibri" w:eastAsia="Calibri"/>
          <w:b/>
          <w:color w:val="1F497D"/>
          <w:spacing w:val="0"/>
          <w:position w:val="0"/>
          <w:sz w:val="2"/>
          <w:shd w:fill="auto" w:val="clear"/>
        </w:rPr>
        <w:t xml:space="preserve">يُخْرَجُ</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إنْ</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مَاتَ</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عَلَى</w:t>
      </w:r>
      <w:r>
        <w:rPr>
          <w:rFonts w:ascii="Cambria" w:hAnsi="Cambria" w:cs="Cambria" w:eastAsia="Cambria"/>
          <w:b/>
          <w:color w:val="1F497D"/>
          <w:spacing w:val="0"/>
          <w:position w:val="0"/>
          <w:sz w:val="2"/>
          <w:shd w:fill="auto" w:val="clear"/>
        </w:rPr>
        <w:t xml:space="preserve"> </w:t>
      </w:r>
      <w:r>
        <w:rPr>
          <w:rFonts w:ascii="Calibri" w:hAnsi="Calibri" w:cs="Calibri" w:eastAsia="Calibri"/>
          <w:b/>
          <w:color w:val="1F497D"/>
          <w:spacing w:val="0"/>
          <w:position w:val="0"/>
          <w:sz w:val="2"/>
          <w:shd w:fill="auto" w:val="clear"/>
        </w:rPr>
        <w:t xml:space="preserve">الإيْمَانِ</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فهذه الأبيات تلخص المسألة كلها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سلم الوصول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للحافظ الحِكَمي</w:t>
      </w:r>
      <w:r>
        <w:rPr>
          <w:rFonts w:ascii="Cambria" w:hAnsi="Cambria" w:cs="Cambria" w:eastAsia="Cambria"/>
          <w:color w:val="auto"/>
          <w:spacing w:val="0"/>
          <w:position w:val="0"/>
          <w:sz w:val="2"/>
          <w:shd w:fill="auto" w:val="clear"/>
        </w:rPr>
        <w:t xml:space="preserve">.</w:t>
      </w:r>
    </w:p>
    <w:p>
      <w:pPr>
        <w:spacing w:before="0" w:after="200" w:line="276"/>
        <w:ind w:right="0" w:left="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الآن من الفرق خالفت أهل السنة والجماعة في مسألة الإيمان؟ أي أنهم حكموا على مُرتكب الكبيرة بأنه مُخلد في نار جهنم؟</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mbria" w:hAnsi="Cambria" w:cs="Cambria" w:eastAsia="Cambria"/>
          <w:color w:val="auto"/>
          <w:spacing w:val="0"/>
          <w:position w:val="0"/>
          <w:sz w:val="2"/>
          <w:shd w:fill="auto" w:val="clear"/>
        </w:rPr>
        <w:t xml:space="preserve">-</w:t>
      </w:r>
      <w:r>
        <w:rPr>
          <w:rFonts w:ascii="Calibri" w:hAnsi="Calibri" w:cs="Calibri" w:eastAsia="Calibri"/>
          <w:color w:val="auto"/>
          <w:spacing w:val="0"/>
          <w:position w:val="0"/>
          <w:sz w:val="2"/>
          <w:shd w:fill="auto" w:val="clear"/>
        </w:rPr>
        <w:t xml:space="preserve">الخوارج</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قالوا أن مرتكب الكبيرة يخلد في النار</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فهم غلَّبوا نصوص الوعيد فأعملوها وأجروها على عصاة هذه الأمة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وأنزلوا ايات نزلت في حق الكفار فجعلوها على أمة النبي محمد صلى الله عليه وسلم، وهذا لقلة علمهم</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ومعلوم المناظرة التي جرت بن ابن عباس والخوارج وكيف قد رجع منهم الكثير بسبب علم ابن عباس الذي آتاه الله عز وجل</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فمثلا؛ إذا أخذت انت الآن حديث النبي صلى الله عليه وسلم على حدة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00B050"/>
          <w:spacing w:val="0"/>
          <w:position w:val="0"/>
          <w:sz w:val="2"/>
          <w:shd w:fill="auto" w:val="clear"/>
        </w:rPr>
        <w:t xml:space="preserve">لاَ</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يَزْنِى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الزَّانِى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حِينَ</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يَزْنِى</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وَهْوَ</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مؤمن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 خلاص ستنفي عنه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لكن كما تقدم من قبل أن أهل العلم يجمعون بين النصوص ؛ يعني لا يأخذون نصا على حدة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ليس هذا من باب الأمانة العلمية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فالعالم يأتي إلى المسألة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فيجمع لها النصوص من الكتاب والسنة، ويستدل بهذه النصوص ويجمعها، بحيث يستخرج الحكم الذي تنتضم تحته جميع الأدلة</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عندنا حديث مشهور، لأبي ذرّ لما</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له الرسول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بشر من قال لا إله إلا الله بالجنة</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فقال وإن زنا وإن سرق؟ فقال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وإن زنا وإن سرق</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حتى أعادها ثلاثا</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فقال</w:t>
      </w:r>
      <w:r>
        <w:rPr>
          <w:rFonts w:ascii="Calibri" w:hAnsi="Calibri" w:cs="Calibri" w:eastAsia="Calibri"/>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وإن زنا وإن سرق على رغم أنف أبي ذرّ</w:t>
      </w:r>
      <w:r>
        <w:rPr>
          <w:rFonts w:ascii="Cambria" w:hAnsi="Cambria" w:cs="Cambria" w:eastAsia="Cambria"/>
          <w:color w:val="auto"/>
          <w:spacing w:val="0"/>
          <w:position w:val="0"/>
          <w:sz w:val="2"/>
          <w:shd w:fill="auto" w:val="clear"/>
        </w:rPr>
        <w:t xml:space="preserve">" .</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بحيث، لما تجمع هذا الحديث مع الحديث السابق علمت أن نفي الإيمان مراد به نفي الكمال، وليس نفيا لأصل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فهو في إيان، لكن في انتقاص للمعصية الني تلبس بها</w:t>
      </w:r>
      <w:r>
        <w:rPr>
          <w:rFonts w:ascii="Cambria" w:hAnsi="Cambria" w:cs="Cambria" w:eastAsia="Cambria"/>
          <w:color w:val="auto"/>
          <w:spacing w:val="0"/>
          <w:position w:val="0"/>
          <w:sz w:val="2"/>
          <w:shd w:fill="auto" w:val="clear"/>
        </w:rPr>
        <w:t xml:space="preserve">. </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فالإيمان قول وعمل؛ يزيد بالطاعة وينقص بالمعصية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وهذا الإنسان يلحظه من نفسه؛ إذا أكثر من طاعة ربه عز وجل وحافظ على الصلوات الخمس في جماعة وأكثر من قراءة القرآن والذك وزيارة المقابر والمرضى، يجد رقة في قلبه ويحس بالإيمان وبحلاوة الإيمان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وإن هو عزف عن الطاعة لبعض الشيء وانشغل ببعض المشاغل سيحس بقلبه فيه قسوة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هذا ملموس</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فكلما أكثرت من ذكر الله عز وجل ومن طاعته يورثك ذلك خشية لله عز وجل وازديادا للإيمان</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والآن نمر إلى مسألة أخرى؛</w:t>
      </w:r>
    </w:p>
    <w:p>
      <w:pPr>
        <w:spacing w:before="0" w:after="200" w:line="276"/>
        <w:ind w:right="0" w:left="360" w:firstLine="0"/>
        <w:jc w:val="right"/>
        <w:rPr>
          <w:rFonts w:ascii="Cambria" w:hAnsi="Cambria" w:cs="Cambria" w:eastAsia="Cambria"/>
          <w:color w:val="8064A2"/>
          <w:spacing w:val="0"/>
          <w:position w:val="0"/>
          <w:sz w:val="6"/>
          <w:u w:val="single"/>
          <w:shd w:fill="auto" w:val="clear"/>
        </w:rPr>
      </w:pPr>
      <w:r>
        <w:rPr>
          <w:rFonts w:ascii="Cambria" w:hAnsi="Cambria" w:cs="Cambria" w:eastAsia="Cambria"/>
          <w:color w:val="8064A2"/>
          <w:spacing w:val="0"/>
          <w:position w:val="0"/>
          <w:sz w:val="6"/>
          <w:u w:val="single"/>
          <w:shd w:fill="auto" w:val="clear"/>
        </w:rPr>
        <w:t xml:space="preserve"> </w:t>
      </w:r>
      <w:r>
        <w:rPr>
          <w:rFonts w:ascii="Calibri" w:hAnsi="Calibri" w:cs="Calibri" w:eastAsia="Calibri"/>
          <w:color w:val="8064A2"/>
          <w:spacing w:val="0"/>
          <w:position w:val="0"/>
          <w:sz w:val="6"/>
          <w:u w:val="single"/>
          <w:shd w:fill="auto" w:val="clear"/>
        </w:rPr>
        <w:t xml:space="preserve">مسألة القدر</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قال</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وأن تؤمن بالقدر خيره وشره</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أما عن مسألة القدر فقد ورد قول ربنا عز وجل</w:t>
      </w:r>
      <w:r>
        <w:rPr>
          <w:rFonts w:ascii="Cambria" w:hAnsi="Cambria" w:cs="Cambria" w:eastAsia="Cambria"/>
          <w:color w:val="auto"/>
          <w:spacing w:val="0"/>
          <w:position w:val="0"/>
          <w:sz w:val="2"/>
          <w:shd w:fill="auto" w:val="clear"/>
        </w:rPr>
        <w:t xml:space="preserve"> :"</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إنا كل شيء خلقناه بقدر</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فهذا فيه إثبات للقدر</w:t>
      </w:r>
      <w:r>
        <w:rPr>
          <w:rFonts w:ascii="Cambria" w:hAnsi="Cambria" w:cs="Cambria" w:eastAsia="Cambria"/>
          <w:color w:val="auto"/>
          <w:spacing w:val="0"/>
          <w:position w:val="0"/>
          <w:sz w:val="2"/>
          <w:shd w:fill="auto" w:val="clear"/>
        </w:rPr>
        <w:t xml:space="preserve"> .</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كذلك حديث جبريل لما سأله النبي صلى الله عليه وسلم قال</w:t>
      </w:r>
      <w:r>
        <w:rPr>
          <w:rFonts w:ascii="Cambria" w:hAnsi="Cambria" w:cs="Cambria" w:eastAsia="Cambria"/>
          <w:color w:val="auto"/>
          <w:spacing w:val="0"/>
          <w:position w:val="0"/>
          <w:sz w:val="2"/>
          <w:shd w:fill="auto" w:val="clear"/>
        </w:rPr>
        <w:t xml:space="preserve">:"</w:t>
      </w:r>
      <w:r>
        <w:rPr>
          <w:rFonts w:ascii="Cambria" w:hAnsi="Cambria" w:cs="Cambria" w:eastAsia="Cambria"/>
          <w:color w:val="00B050"/>
          <w:spacing w:val="0"/>
          <w:position w:val="0"/>
          <w:sz w:val="2"/>
          <w:shd w:fill="auto" w:val="clear"/>
        </w:rPr>
        <w:t xml:space="preserve"> </w:t>
      </w:r>
      <w:r>
        <w:rPr>
          <w:rFonts w:ascii="Calibri" w:hAnsi="Calibri" w:cs="Calibri" w:eastAsia="Calibri"/>
          <w:color w:val="00B050"/>
          <w:spacing w:val="0"/>
          <w:position w:val="0"/>
          <w:sz w:val="2"/>
          <w:shd w:fill="auto" w:val="clear"/>
        </w:rPr>
        <w:t xml:space="preserve">وأن تؤمن بالقدر خيره وشره</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زكما قال صلى الله عليه وسلم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كل شيء بقدر حتى العجز والكَيْس</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العجز بمعنى أن الإنسان يكون عنده كسل وغير ذلك، والكَيْس بمعنى يكون عنده نشاط واندفاع وانبعاث</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بالنسبة لمسألة القدر، الإيمان بها يقتضي إيمانا بمراتب أربعة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العلم والكتابة والمشيئة والخلق</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w:t>
      </w:r>
      <w:r>
        <w:rPr>
          <w:rFonts w:ascii="Cambria" w:hAnsi="Cambria" w:cs="Cambria" w:eastAsia="Cambria"/>
          <w:color w:val="auto"/>
          <w:spacing w:val="0"/>
          <w:position w:val="0"/>
          <w:sz w:val="2"/>
          <w:u w:val="single"/>
          <w:shd w:fill="auto" w:val="clear"/>
        </w:rPr>
        <w:t xml:space="preserve"> </w:t>
      </w:r>
      <w:r>
        <w:rPr>
          <w:rFonts w:ascii="Calibri" w:hAnsi="Calibri" w:cs="Calibri" w:eastAsia="Calibri"/>
          <w:color w:val="auto"/>
          <w:spacing w:val="0"/>
          <w:position w:val="0"/>
          <w:sz w:val="2"/>
          <w:u w:val="single"/>
          <w:shd w:fill="auto" w:val="clear"/>
        </w:rPr>
        <w:t xml:space="preserve">العلم</w:t>
      </w:r>
      <w:r>
        <w:rPr>
          <w:rFonts w:ascii="Cambria" w:hAnsi="Cambria" w:cs="Cambria" w:eastAsia="Cambria"/>
          <w:color w:val="auto"/>
          <w:spacing w:val="0"/>
          <w:position w:val="0"/>
          <w:sz w:val="2"/>
          <w:u w:val="single"/>
          <w:shd w:fill="auto" w:val="clear"/>
        </w:rPr>
        <w:t xml:space="preserve"> </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أن الله عز وجل يعلم كل شيء سبحانه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وهو عليم بذات الصدور</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والله بكل شيء عليم</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لا يخفى عليه شيء سبحانه وتعالى</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يعلم ما كان وما لم يكن</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وما سيكون وما لم يكن لو كان كيف يكون سبحانه وتعالى</w:t>
      </w:r>
      <w:r>
        <w:rPr>
          <w:rFonts w:ascii="Cambria" w:hAnsi="Cambria" w:cs="Cambria" w:eastAsia="Cambria"/>
          <w:color w:val="auto"/>
          <w:spacing w:val="0"/>
          <w:position w:val="0"/>
          <w:sz w:val="2"/>
          <w:shd w:fill="auto" w:val="clear"/>
        </w:rPr>
        <w:t xml:space="preserve"> :" </w:t>
      </w:r>
      <w:r>
        <w:rPr>
          <w:rFonts w:ascii="Calibri" w:hAnsi="Calibri" w:cs="Calibri" w:eastAsia="Calibri"/>
          <w:color w:val="FF0000"/>
          <w:spacing w:val="0"/>
          <w:position w:val="0"/>
          <w:sz w:val="2"/>
          <w:shd w:fill="auto" w:val="clear"/>
        </w:rPr>
        <w:t xml:space="preserve">وعنده مفاتيح الغيب لا يعلمها إلا هو</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فهذا المقصود بمرتبة العلم</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 الكتابة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والمراد بها كتابة جميع المقادير في اللوح المحفوظ قبل خلق السماوات والأرض بخمسين ألف سنة</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كما ورد في صحيح مسلم حديث عبد الله بن عمر بن العاص رضي الله عنهما قال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عليه الصلاة والسلام</w:t>
      </w:r>
      <w:r>
        <w:rPr>
          <w:rFonts w:ascii="Cambria" w:hAnsi="Cambria" w:cs="Cambria" w:eastAsia="Cambria"/>
          <w:color w:val="auto"/>
          <w:spacing w:val="0"/>
          <w:position w:val="0"/>
          <w:sz w:val="2"/>
          <w:shd w:fill="auto" w:val="clear"/>
        </w:rPr>
        <w:t xml:space="preserve">:" </w:t>
      </w:r>
      <w:r>
        <w:rPr>
          <w:rFonts w:ascii="Calibri" w:hAnsi="Calibri" w:cs="Calibri" w:eastAsia="Calibri"/>
          <w:color w:val="00B050"/>
          <w:spacing w:val="0"/>
          <w:position w:val="0"/>
          <w:sz w:val="2"/>
          <w:shd w:fill="auto" w:val="clear"/>
        </w:rPr>
        <w:t xml:space="preserve">إن الله كتب مقادير الخلائق قبل أن يخلق السماوات والأرض بخمسين ألف سنة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وقوله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ألم تعلم أن الله علم ما في السماوات وما في الأرض إن ذلك في كتاب إن ذلك على الله يسير</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فدلت الآية على المرتبتين</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مرتبة العلم ومرتبة الكتابة</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 المشيئة</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بمعنى أنه لا يقع شيء في هذا الكون إلا أن يشاؤه ربنا عز وجل</w:t>
      </w:r>
      <w:r>
        <w:rPr>
          <w:rFonts w:ascii="Calibri" w:hAnsi="Calibri" w:cs="Calibri" w:eastAsia="Calibri"/>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فلا شيء يخرج في هذا الكون عن مشيئة الله عز وجل وتدبيره وتصرفه سبحانه وتعالى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وما تشاؤون إلا أن يشاء الله رب العالمين</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u w:val="single"/>
          <w:shd w:fill="auto" w:val="clear"/>
        </w:rPr>
        <w:t xml:space="preserve">مرتبة الخلق</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قال تعالى</w:t>
      </w:r>
      <w:r>
        <w:rPr>
          <w:rFonts w:ascii="Cambria" w:hAnsi="Cambria" w:cs="Cambria" w:eastAsia="Cambria"/>
          <w:color w:val="auto"/>
          <w:spacing w:val="0"/>
          <w:position w:val="0"/>
          <w:sz w:val="2"/>
          <w:shd w:fill="auto" w:val="clear"/>
        </w:rPr>
        <w:t xml:space="preserve">:"</w:t>
      </w:r>
      <w:r>
        <w:rPr>
          <w:rFonts w:ascii="Cambria" w:hAnsi="Cambria" w:cs="Cambria" w:eastAsia="Cambria"/>
          <w:color w:val="FF0000"/>
          <w:spacing w:val="0"/>
          <w:position w:val="0"/>
          <w:sz w:val="2"/>
          <w:shd w:fill="auto" w:val="clear"/>
        </w:rPr>
        <w:t xml:space="preserve"> </w:t>
      </w:r>
      <w:r>
        <w:rPr>
          <w:rFonts w:ascii="Calibri" w:hAnsi="Calibri" w:cs="Calibri" w:eastAsia="Calibri"/>
          <w:color w:val="FF0000"/>
          <w:spacing w:val="0"/>
          <w:position w:val="0"/>
          <w:sz w:val="2"/>
          <w:shd w:fill="auto" w:val="clear"/>
        </w:rPr>
        <w:t xml:space="preserve">والله خلقكم وما تعملون</w:t>
      </w:r>
      <w:r>
        <w:rPr>
          <w:rFonts w:ascii="Cambria" w:hAnsi="Cambria" w:cs="Cambria" w:eastAsia="Cambria"/>
          <w:color w:val="auto"/>
          <w:spacing w:val="0"/>
          <w:position w:val="0"/>
          <w:sz w:val="2"/>
          <w:shd w:fill="auto" w:val="clear"/>
        </w:rPr>
        <w:t xml:space="preserve">" . </w:t>
      </w:r>
      <w:r>
        <w:rPr>
          <w:rFonts w:ascii="Calibri" w:hAnsi="Calibri" w:cs="Calibri" w:eastAsia="Calibri"/>
          <w:color w:val="auto"/>
          <w:spacing w:val="0"/>
          <w:position w:val="0"/>
          <w:sz w:val="2"/>
          <w:shd w:fill="auto" w:val="clear"/>
        </w:rPr>
        <w:t xml:space="preserve">وقوله تعالى</w:t>
      </w:r>
      <w:r>
        <w:rPr>
          <w:rFonts w:ascii="Cambria" w:hAnsi="Cambria" w:cs="Cambria" w:eastAsia="Cambria"/>
          <w:color w:val="auto"/>
          <w:spacing w:val="0"/>
          <w:position w:val="0"/>
          <w:sz w:val="2"/>
          <w:shd w:fill="auto" w:val="clear"/>
        </w:rPr>
        <w:t xml:space="preserve">:" </w:t>
      </w:r>
      <w:r>
        <w:rPr>
          <w:rFonts w:ascii="Calibri" w:hAnsi="Calibri" w:cs="Calibri" w:eastAsia="Calibri"/>
          <w:color w:val="FF0000"/>
          <w:spacing w:val="0"/>
          <w:position w:val="0"/>
          <w:sz w:val="2"/>
          <w:shd w:fill="auto" w:val="clear"/>
        </w:rPr>
        <w:t xml:space="preserve">الله خالق كل شيء</w:t>
      </w:r>
      <w:r>
        <w:rPr>
          <w:rFonts w:ascii="Cambria" w:hAnsi="Cambria" w:cs="Cambria" w:eastAsia="Cambria"/>
          <w:color w:val="auto"/>
          <w:spacing w:val="0"/>
          <w:position w:val="0"/>
          <w:sz w:val="2"/>
          <w:shd w:fill="auto" w:val="clear"/>
        </w:rPr>
        <w:t xml:space="preserve">".  </w:t>
      </w:r>
      <w:r>
        <w:rPr>
          <w:rFonts w:ascii="Calibri" w:hAnsi="Calibri" w:cs="Calibri" w:eastAsia="Calibri"/>
          <w:color w:val="auto"/>
          <w:spacing w:val="0"/>
          <w:position w:val="0"/>
          <w:sz w:val="2"/>
          <w:shd w:fill="auto" w:val="clear"/>
        </w:rPr>
        <w:t xml:space="preserve">أي لا يقع شيء في هذا الكون خارج عن خلق الله عز وجل</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r>
        <w:rPr>
          <w:rFonts w:ascii="Calibri" w:hAnsi="Calibri" w:cs="Calibri" w:eastAsia="Calibri"/>
          <w:color w:val="auto"/>
          <w:spacing w:val="0"/>
          <w:position w:val="0"/>
          <w:sz w:val="2"/>
          <w:shd w:fill="auto" w:val="clear"/>
        </w:rPr>
        <w:t xml:space="preserve">هذا فيم يتعلق بالمراتب؛ مرتبة العلم، مرتبة الكتابة، مرتبة المشيئة ومرتبة الخلق</w:t>
      </w:r>
      <w:r>
        <w:rPr>
          <w:rFonts w:ascii="Cambria" w:hAnsi="Cambria" w:cs="Cambria" w:eastAsia="Cambria"/>
          <w:color w:val="auto"/>
          <w:spacing w:val="0"/>
          <w:position w:val="0"/>
          <w:sz w:val="2"/>
          <w:shd w:fill="auto" w:val="clear"/>
        </w:rPr>
        <w:t xml:space="preserve">.</w:t>
      </w: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p>
      <w:pPr>
        <w:spacing w:before="0" w:after="200" w:line="276"/>
        <w:ind w:right="0" w:left="0" w:firstLine="0"/>
        <w:jc w:val="right"/>
        <w:rPr>
          <w:rFonts w:ascii="Traditional Arabic" w:hAnsi="Traditional Arabic" w:cs="Traditional Arabic" w:eastAsia="Traditional Arabic"/>
          <w:b/>
          <w:color w:val="FF000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أرسل الرسل و أنزل عليهم الكتب و أقام الحجة على الخلق، قال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مُعَذِّبِينَ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حَتَّى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نَبْعَثَ</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رَسُولاً</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كذلك قوله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رُسُلًا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مُبَشِّرِينَ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وَمُنذِرِينَ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لِئَلَّا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يَكُونَ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لِلنَّاسِ</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حُجَّةٌ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بَعْدَ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الرُّسُلِ</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أقام الحجة بإرسال الرسل و إنزال الكتب 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الله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عز و جل كرّم بني آدم و أعطاهم العقول يميزون بها بين الحق و الباطل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منها</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وَهَدَيْنَاهُ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النَّجْدَيْنِ</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أي طريق الخير و طريق الشر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قوله تعالى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هَلْ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أَتَى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الإِنسَانِ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الدَّهْرِ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يَكُنْ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شَيْئًا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مَذْكُورًا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الإِنسَانَ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نُطْفَةٍ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أَمْشَاجٍ</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نَبْتَلِيهِ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فَجَعَلْنَاهُ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سَمِيعًا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بَصِيرًا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هَدَيْنَاهُ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السَّبِيلَ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شَاكِرًا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وَإِمَّا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كَفُورًا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الإنسان </w:t>
      </w:r>
      <w:r>
        <w:rPr>
          <w:rFonts w:ascii="Traditional Arabic" w:hAnsi="Traditional Arabic" w:cs="Traditional Arabic" w:eastAsia="Traditional Arabic"/>
          <w:b/>
          <w:color w:val="auto"/>
          <w:spacing w:val="0"/>
          <w:position w:val="0"/>
          <w:sz w:val="32"/>
          <w:shd w:fill="auto" w:val="clear"/>
        </w:rPr>
        <w:t xml:space="preserve">1,2,3</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بين لنا طريق الحق و طريق الباطل و كرمنا الله عز و جل بإعطائنا العقل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فما على الإنسان إلا أن يختار الطريق</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فالإنسان مخير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لو خيّر بين طريقين طريق مظلم و طريق مضيء فأي الطريقين يختار؟ يختار الطريق الذي فيه إضاءة المستنير و لا يختار الطريق المظلم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ثم يستدل بعد ذلك بقدر الله عز و جل بعد ذلك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الإستدلال بالقدر على هذه المسألة مسلك أهل الشرك</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وَقَالَ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الَّذِينَ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أَشْرَكُوا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شَاءَ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عَبَدْنَا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دُونِهِ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شَيْءٍ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نَحْنُ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آبَاؤُنَا</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فالقدر عند أهل السنة و الجماعة يستدل به على المصائب و لا يستدل به على المعائب يعني المعاصي</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هذه قاعدة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يعني القدر يستدل به على المصائب يعني مثلا حدث زلزال أو بركان أو أمطار أو سيول كبيرة تجرف الديار و الأموال و غير ذلك من الأشياء فيقول الإنسان قدر الله و ما شاء فعل، أما في المعاصي، فلا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فلا يعصي الإنسان ربه ثم يقول قدّر الله عز و جل عليّ ذلك</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فالله عز و جل أعطاه العقل و أرسل إليه الرسل و أنزل الكتب و بيّن له طريق الحق و طريق الضلالة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فما عليه إلا أن يسلك طريق الحق</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طالب سأله عن مرتبة المشيئة، فقال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المشيئة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تَشَاؤُونَ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يَشَاء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الْعَالَمِينَ</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بمعنى أنه لا يقع شيء في هذا الكون إلا بمشيئة الله عز و جل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كل شيء في هذا الكون يقع بمشيئة الله عز و جل لكن أفعال الله عز و جل كلها 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النبي صلى الله عليه و سلم قال في الحديث</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الخير كلّه في يديه و الشّر ليس إليه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الشر ليس إليه؛ أي لا يكون الشر متمحض خالص فيكون شرا باعتبار المخلوق و لكنه خير من جهة أخرى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قد تقدم هذا الكلام كما ضربت المثال قلت رفقة من الشباب خرجوا للسمر و برجوعهم انقلبت بهم السيارة فماتوا كلهم إلا واحد فهذا الذي بقي اعتبر بموت رفاقه فتاب إلى الله عز و جل فهذا القدر لهذا المخلوق خير و ليس شر</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من ذلك مثلا إنسان بعيد عن طاعة الله عز و جل عنده أموال كثيرة شغلته عن طاعة الله فالله عز و جل  أتت به نائحة أخذت منه جميع أمواله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فكان الرجل و ما نزل به من بلاء حمله على التضرع إلى الله عز و جل و التوبة و الإنابة إلى الله عزّ و جل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فهذا فيه 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الشر لا ينسب إلى الله سبحانه و تعالى تأدبا معه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هذا المسلك نأخذه من كتاب ربنا عز و جل ففي قول الله تبارك و تعالى على لسان إبراهيم عليه السلام لما قال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الَّذِي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يَهْدِينِ</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وَالَّذِي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يُطْعِمُنِي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وَيَسْقِينِ</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وَإِذَا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مَرِضْتُ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يَشْفِينِ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الشعراء</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فنسب المرض إلى نفسه و لم ينسبه إلى الله عز و جل و هذا من باب الأدب</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كذلك قول أيوب عليه السلام لما قال</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وَاذْكُرْ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عَبْدَنَا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أَيُّوبَ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إِذْ</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نَادَىٰ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مَسَّنِيَ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الشَّيْطَانُ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بِنُصْبٍ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وَعَذَابٍ</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ارْكُضْ</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بِرِجْلِكَ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هَٰذَا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مُغْتَسَلٌ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بَارِدٌ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وَشَرَابٌ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فلم ينسب هذا المرض الذي نزل به إلى الله عز و جل و إن كان في الحقيقة هو من تقدير ربنا سبحانه و تعالى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من الأدلة في سورة الجن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وإنا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لاندري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أشرٌ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أريد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الأرض</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أراد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بهم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ربٌّهم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رشداً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الجن </w:t>
      </w:r>
      <w:r>
        <w:rPr>
          <w:rFonts w:ascii="Traditional Arabic" w:hAnsi="Traditional Arabic" w:cs="Traditional Arabic" w:eastAsia="Traditional Arabic"/>
          <w:b/>
          <w:color w:val="auto"/>
          <w:spacing w:val="0"/>
          <w:position w:val="0"/>
          <w:sz w:val="32"/>
          <w:shd w:fill="auto" w:val="clear"/>
        </w:rPr>
        <w:t xml:space="preserve">10</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فهذا أدب مع الله عز و جل طيب</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و كل شيء واقع في هذا الكون بمشيئة الله عز و جل و من خلقه سبحانه و تعالى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أَصَابَكَ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حَسَنَةٍ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أَصَابَكَ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سَيِّئَةٍ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نَفْسِكَ</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سورة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النساء</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آية</w:t>
      </w:r>
      <w:r>
        <w:rPr>
          <w:rFonts w:ascii="Traditional Arabic" w:hAnsi="Traditional Arabic" w:cs="Traditional Arabic" w:eastAsia="Traditional Arabic"/>
          <w:b/>
          <w:color w:val="auto"/>
          <w:spacing w:val="0"/>
          <w:position w:val="0"/>
          <w:sz w:val="28"/>
          <w:shd w:fill="auto" w:val="clear"/>
        </w:rPr>
        <w:t xml:space="preserve"> . </w:t>
      </w:r>
      <w:r>
        <w:rPr>
          <w:rFonts w:ascii="Traditional Arabic" w:hAnsi="Traditional Arabic" w:cs="Traditional Arabic" w:eastAsia="Traditional Arabic"/>
          <w:b/>
          <w:color w:val="auto"/>
          <w:spacing w:val="0"/>
          <w:position w:val="0"/>
          <w:sz w:val="28"/>
          <w:shd w:fill="auto" w:val="clear"/>
        </w:rPr>
        <w:t xml:space="preserve">79</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فالإنسان يؤمن بقدر الله عز و جل و ليس معنى ذلك أن يتّكل على القدر، وأن يأخذ بالأسباب</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color w:val="auto"/>
          <w:spacing w:val="0"/>
          <w:position w:val="0"/>
          <w:sz w:val="40"/>
          <w:shd w:fill="auto" w:val="clear"/>
        </w:rPr>
      </w:pPr>
      <w:r>
        <w:rPr>
          <w:rFonts w:ascii="Traditional Arabic" w:hAnsi="Traditional Arabic" w:cs="Traditional Arabic" w:eastAsia="Traditional Arabic"/>
          <w:b/>
          <w:color w:val="auto"/>
          <w:spacing w:val="0"/>
          <w:position w:val="0"/>
          <w:sz w:val="32"/>
          <w:shd w:fill="auto" w:val="clear"/>
        </w:rPr>
        <w:t xml:space="preserve">الله عز و جل أنزل الكتب و أرسل الرسل و بين لنا طريق الحق و طريق الضلال فالإنسان يستبصر بكتاب ربه و سنة نبيه صلى الله عليه و سلم  وكما قال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w:t>
      </w:r>
      <w:r>
        <w:rPr>
          <w:rFonts w:ascii="Calibri" w:hAnsi="Calibri" w:cs="Calibri" w:eastAsia="Calibri"/>
          <w:color w:val="FF0000"/>
          <w:spacing w:val="0"/>
          <w:position w:val="0"/>
          <w:sz w:val="2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إِنَّا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شَيْءٍ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خَلَقْنَاهُ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بِقَدَرٍ</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32"/>
          <w:shd w:fill="auto" w:val="clear"/>
        </w:rPr>
        <w:t xml:space="preserve">المسألة واضحة لا تحتاج لتعقيد</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الإيمان بالقدر؛ الدليل من السنة حديث جبريل المشهور في صحيح مسلم</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 أن تؤمن بالقدر خيره و شره</w:t>
      </w:r>
      <w:r>
        <w:rPr>
          <w:rFonts w:ascii="Traditional Arabic" w:hAnsi="Traditional Arabic" w:cs="Traditional Arabic" w:eastAsia="Traditional Arabic"/>
          <w:b/>
          <w:color w:val="00B050"/>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color w:val="auto"/>
          <w:spacing w:val="0"/>
          <w:position w:val="0"/>
          <w:sz w:val="40"/>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أهل السنة و الجماعة وسط بين القدرية و الجبرية</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القدرية المراد بهم نفاة القدر يعني ليس معنى أنّهم يثبتون القدر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القدرية هم نفاة القدر و قالوا أن الأمر أُنُــفْ؛ ما معنى أنف؟</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يعني مستأنف لبس بمُقدّر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القدرية نفوْا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القدر و جعلوا العبد خالقا لفعله</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الحبرية قالوا أن العبد مجبر على فعله</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FF000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القدرية أعطوا العبد مشيئة مطلقة،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الجبرية سلبوا عن العبد مشيئته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فقالوا هو كالمُــغَـسّل بين يدي مُـغَسِـّلِه أو كالورقة في مهب الريح فسلبوا عنه إرادته و مشيئته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في الطرف المقابل القدرية أعطوه مشيئة مطلقة فتوسط أهل السنة و الجماعة بين هؤلاء 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هؤلاء</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فأعطوا العبد مشيئة لكن هذه المشيئة لا تخرج عن مشيئة الله عزّ و جل مصداقا لقوله تعالى</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تَشَاؤُونَ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يَشَاء</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الْعَالَمِينَ</w:t>
      </w:r>
      <w:r>
        <w:rPr>
          <w:rFonts w:ascii="Traditional Arabic" w:hAnsi="Traditional Arabic" w:cs="Traditional Arabic" w:eastAsia="Traditional Arabic"/>
          <w:b/>
          <w:color w:val="FF0000"/>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6"/>
          <w:u w:val="single"/>
          <w:shd w:fill="auto" w:val="clear"/>
        </w:rPr>
        <w:t xml:space="preserve">تعريف الإيمان</w:t>
      </w:r>
      <w:r>
        <w:rPr>
          <w:rFonts w:ascii="Traditional Arabic" w:hAnsi="Traditional Arabic" w:cs="Traditional Arabic" w:eastAsia="Traditional Arabic"/>
          <w:b/>
          <w:color w:val="auto"/>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تصديق في القلب و قول باللسان و عمل بالجوارح و الأركان يزيد بالطاعة و ينقص بالمعصية ؛ ما عليك إلا أن تجتهد في الطاعة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إذا علم الإنسان أن الإيمان يزيد بالطاعة و ينقص بالمعصية ماهي الثمرة من وراء ذلك ؟ الثمرة أن تحرص على ازدياد الإيمان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بماذا؟ بالطاعات و العمل الصالح ؛ فالإنسان يشغل نفسه بطاعة الله عز و جل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u w:val="single"/>
          <w:shd w:fill="auto" w:val="clear"/>
        </w:rPr>
        <w:t xml:space="preserve">في مسألة القدر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الله عز و جل أرسل إليك الرسل و أنزل الكتب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عندك الكتاب و سنة النبي صلى الله عليه و سلم تستبصر بهم و عندك إرادة و عزيمة و جوارح تعمل بها الأعمال،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فالإنسان يأخذ بالأسباب و يتوكل على الله عزّ و جل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00B05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في الحديث</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 أن</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تؤمن</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بالله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وملائكته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وكتبه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ورسله</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و</w:t>
      </w:r>
      <w:r>
        <w:rPr>
          <w:rFonts w:ascii="Traditional Arabic" w:hAnsi="Traditional Arabic" w:cs="Traditional Arabic" w:eastAsia="Traditional Arabic"/>
          <w:b/>
          <w:color w:val="00B050"/>
          <w:spacing w:val="0"/>
          <w:position w:val="0"/>
          <w:sz w:val="32"/>
          <w:u w:val="single"/>
          <w:shd w:fill="auto" w:val="clear"/>
        </w:rPr>
        <w:t xml:space="preserve">اليوم</w:t>
      </w:r>
      <w:r>
        <w:rPr>
          <w:rFonts w:ascii="Traditional Arabic" w:hAnsi="Traditional Arabic" w:cs="Traditional Arabic" w:eastAsia="Traditional Arabic"/>
          <w:b/>
          <w:color w:val="00B050"/>
          <w:spacing w:val="0"/>
          <w:position w:val="0"/>
          <w:sz w:val="32"/>
          <w:u w:val="single"/>
          <w:shd w:fill="auto" w:val="clear"/>
        </w:rPr>
        <w:t xml:space="preserve"> </w:t>
      </w:r>
      <w:r>
        <w:rPr>
          <w:rFonts w:ascii="Traditional Arabic" w:hAnsi="Traditional Arabic" w:cs="Traditional Arabic" w:eastAsia="Traditional Arabic"/>
          <w:b/>
          <w:color w:val="00B050"/>
          <w:spacing w:val="0"/>
          <w:position w:val="0"/>
          <w:sz w:val="32"/>
          <w:u w:val="single"/>
          <w:shd w:fill="auto" w:val="clear"/>
        </w:rPr>
        <w:t xml:space="preserve">الآخر</w:t>
      </w:r>
      <w:r>
        <w:rPr>
          <w:rFonts w:ascii="Traditional Arabic" w:hAnsi="Traditional Arabic" w:cs="Traditional Arabic" w:eastAsia="Traditional Arabic"/>
          <w:b/>
          <w:color w:val="00B050"/>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8064A2"/>
          <w:spacing w:val="0"/>
          <w:position w:val="0"/>
          <w:sz w:val="36"/>
          <w:u w:val="single"/>
          <w:shd w:fill="auto" w:val="clear"/>
        </w:rPr>
      </w:pPr>
      <w:r>
        <w:rPr>
          <w:rFonts w:ascii="Traditional Arabic" w:hAnsi="Traditional Arabic" w:cs="Traditional Arabic" w:eastAsia="Traditional Arabic"/>
          <w:b/>
          <w:color w:val="8064A2"/>
          <w:spacing w:val="0"/>
          <w:position w:val="0"/>
          <w:sz w:val="40"/>
          <w:u w:val="single"/>
          <w:shd w:fill="auto" w:val="clear"/>
        </w:rPr>
        <w:t xml:space="preserve"> </w:t>
      </w:r>
      <w:r>
        <w:rPr>
          <w:rFonts w:ascii="Traditional Arabic" w:hAnsi="Traditional Arabic" w:cs="Traditional Arabic" w:eastAsia="Traditional Arabic"/>
          <w:b/>
          <w:color w:val="8064A2"/>
          <w:spacing w:val="0"/>
          <w:position w:val="0"/>
          <w:sz w:val="40"/>
          <w:u w:val="single"/>
          <w:shd w:fill="auto" w:val="clear"/>
        </w:rPr>
        <w:t xml:space="preserve">الإيمان باليوم الآخر</w:t>
      </w:r>
      <w:r>
        <w:rPr>
          <w:rFonts w:ascii="Traditional Arabic" w:hAnsi="Traditional Arabic" w:cs="Traditional Arabic" w:eastAsia="Traditional Arabic"/>
          <w:b/>
          <w:color w:val="8064A2"/>
          <w:spacing w:val="0"/>
          <w:position w:val="0"/>
          <w:sz w:val="40"/>
          <w:u w:val="single"/>
          <w:shd w:fill="auto" w:val="clear"/>
        </w:rPr>
        <w:t xml:space="preserve"> </w:t>
      </w:r>
      <w:r>
        <w:rPr>
          <w:rFonts w:ascii="Traditional Arabic" w:hAnsi="Traditional Arabic" w:cs="Traditional Arabic" w:eastAsia="Traditional Arabic"/>
          <w:b/>
          <w:color w:val="8064A2"/>
          <w:spacing w:val="0"/>
          <w:position w:val="0"/>
          <w:sz w:val="36"/>
          <w:u w:val="single"/>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أوّل مراتبه الإيمان بعذاب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ثم ما يترتب عليه من مسائل</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FF0000"/>
          <w:spacing w:val="0"/>
          <w:position w:val="0"/>
          <w:sz w:val="36"/>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بالنسبة لإثبات عذاب القبر من يذكر من الكتاب أدلة أو دليل على إثبات عذاب</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القبر ؟</w:t>
      </w:r>
      <w:r>
        <w:rPr>
          <w:rFonts w:ascii="Traditional Arabic" w:hAnsi="Traditional Arabic" w:cs="Traditional Arabic" w:eastAsia="Traditional Arabic"/>
          <w:b/>
          <w:color w:val="FF0000"/>
          <w:spacing w:val="0"/>
          <w:position w:val="0"/>
          <w:sz w:val="36"/>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النَّارُ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يُعْرَضُونَ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عَلَيْهَا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غُدُوًّا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وَعَشِيًّا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وَيَوْمَ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تَقُومُ</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السَّاعَةُ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أَدْخِلُوا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آلَ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فِرْعَوْنَ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أَشَدَّ</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الْعَذَابِ</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غافر</w:t>
      </w:r>
      <w:r>
        <w:rPr>
          <w:rFonts w:ascii="Traditional Arabic" w:hAnsi="Traditional Arabic" w:cs="Traditional Arabic" w:eastAsia="Traditional Arabic"/>
          <w:b/>
          <w:color w:val="auto"/>
          <w:spacing w:val="0"/>
          <w:position w:val="0"/>
          <w:sz w:val="32"/>
          <w:shd w:fill="auto" w:val="clear"/>
        </w:rPr>
        <w:t xml:space="preserve"> 46</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ومن السنة،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حديث ابن عبّاس في الصحيحين قال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مر النبي صلى الله عليه و سلم بقبرين فقال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إنّهما ليُعذَبان و ما يعذبان من كبير </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أما أحدهما فكان لا يستنزه من بوله و أما الآخر فكان يمشي بين الناس بالنميمة</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فهذا فيه إثبات عذاب القبر و كذلك دعاء النبي صلى الله عليه و سلم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اللهم إني أعوذ بك من عذاب جهنم و من عذاب القبر و من قتنة المحيا و الممات و من شرّ فتنة المسيح الدجال</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هذا التعوذ يُقال في التشهد الأخير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إذن هذا دليل من الكتاب و السنة على إثبات 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فنؤمن بعذاب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فقد ورد في هذه المسألة عدة أدلة</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ماهي الأشياء التي سئل عنها الإنسان في قبره ؟ من ربك؟ ما دينك ؟ ما هو نبيك؟ و الجواب معروف</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يعني الإنسان في الحياة الدنيا،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مثلا المدرس أو الإستاذ يضع إختبار و لا يعلم الطلبة ما هي الأسئلة المطلوبة منهم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رب العزة سبحانه و تعالى أرسل إلينا الرسل وأنزل الكتب و أعلمنا النبي صلى الله عليه 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سلم بهذه الأسئلة و نعلم أجوبتها،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لكن في القبر المثبت من ثبته الله</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عز و جل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يُثَبِّتُ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اللَّهُ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الَّذِينَ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آمَنُوا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بِالْقَوْلِ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الثَّابِتِ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الْحَيَاةِ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الدُّنْيَا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الآخِرَةِ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فالله عز و جل هو المثبت يثبت من يشاء لسؤال منكر و نكير</w:t>
      </w:r>
      <w:r>
        <w:rPr>
          <w:rFonts w:ascii="Traditional Arabic" w:hAnsi="Traditional Arabic" w:cs="Traditional Arabic" w:eastAsia="Traditional Arabic"/>
          <w:b/>
          <w:color w:val="auto"/>
          <w:spacing w:val="0"/>
          <w:position w:val="0"/>
          <w:sz w:val="32"/>
          <w:shd w:fill="auto" w:val="clear"/>
        </w:rPr>
        <w:t xml:space="preserve"> . </w:t>
      </w:r>
      <w:r>
        <w:rPr>
          <w:rFonts w:ascii="Traditional Arabic" w:hAnsi="Traditional Arabic" w:cs="Traditional Arabic" w:eastAsia="Traditional Arabic"/>
          <w:color w:val="auto"/>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قد ورد في حديث طويل حديث مسند للإمام أحمد</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كيف أن الملائكة تنزل لقبض أرواح أهل الإيمان و كيف أنهم يفسح لهم في قبورهم و يأتيهم من ريح الجنة و كذلك اهل الكفر كيف يأتيهم من سموم و حر نار جهنم و هم في قبورهم يُعذّبون و لعذاب الآخرة أشد و أبقى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00B05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فمن معتقد أهل السنة و الجماعة إثبات عذاب القبر خلافا للعقلانيين الذين ينفون عذاب القبر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يقول لك إن فتحت القبر فلا تجد فيه شيء</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الإنسان لما مات إنتقل إلى الحياة البرزخية لا يعلم حقيقتها إلا الله ربنا عز و جل</w:t>
      </w:r>
      <w:r>
        <w:rPr>
          <w:rFonts w:ascii="Traditional Arabic" w:hAnsi="Traditional Arabic" w:cs="Traditional Arabic" w:eastAsia="Traditional Arabic"/>
          <w:b/>
          <w:color w:val="auto"/>
          <w:spacing w:val="0"/>
          <w:position w:val="0"/>
          <w:sz w:val="32"/>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u w:val="single"/>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المرتبة الثانية</w:t>
      </w:r>
      <w:r>
        <w:rPr>
          <w:rFonts w:ascii="Traditional Arabic" w:hAnsi="Traditional Arabic" w:cs="Traditional Arabic" w:eastAsia="Traditional Arabic"/>
          <w:b/>
          <w:color w:val="auto"/>
          <w:spacing w:val="0"/>
          <w:position w:val="0"/>
          <w:sz w:val="32"/>
          <w:u w:val="single"/>
          <w:shd w:fill="auto" w:val="clear"/>
        </w:rPr>
        <w:t xml:space="preserve">: </w:t>
      </w:r>
      <w:r>
        <w:rPr>
          <w:rFonts w:ascii="Traditional Arabic" w:hAnsi="Traditional Arabic" w:cs="Traditional Arabic" w:eastAsia="Traditional Arabic"/>
          <w:b/>
          <w:color w:val="auto"/>
          <w:spacing w:val="0"/>
          <w:position w:val="0"/>
          <w:sz w:val="32"/>
          <w:u w:val="single"/>
          <w:shd w:fill="auto" w:val="clear"/>
        </w:rPr>
        <w:t xml:space="preserve">إثبات النفخ في الصور</w:t>
      </w:r>
      <w:r>
        <w:rPr>
          <w:rFonts w:ascii="Traditional Arabic" w:hAnsi="Traditional Arabic" w:cs="Traditional Arabic" w:eastAsia="Traditional Arabic"/>
          <w:b/>
          <w:color w:val="auto"/>
          <w:spacing w:val="0"/>
          <w:position w:val="0"/>
          <w:sz w:val="32"/>
          <w:u w:val="single"/>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النفخ في الصور نفختان نفخة الصعق و نفخة البعث ؛</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نفخة الصعق فيسعق جميع من في السماوات و الأرض إلا من شاء ربنا سبحانه و تعالى ثم نفخة الصعق فإذا هم قيام ينظرون فيحشرون إلى أرض المحشر و تتطاير الصحف و منهم من يأخذ صحيفته بيمينه و منهم من يأخذها بشماله ثم يكون الحساب و نصب الموازين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فَأَمَّا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ثَقُلَتْ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مَوَازِينُهُ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فَهُوَ</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فِي</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عِيشَةٍ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رَاضِيَةٍ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وَأَمَّا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خَفَّتْ</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مَوَازِينُهُ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فَأُمُّهُ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هَاوِيَةٌ</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أَدْرَاكَ</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مَا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هِيَهْ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نَارٌ</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حَامِيَةٌ</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ثم بعد ذلك يمر على متن على جسر جهنم أو ما يُعرف بالصراط</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فمنهم من يعبر هذا الجسر كطرف العين و منهم كالبرق و منهم كأجاود الخيل و منهم كمشي الماشي و منهم من يتعثر مرة و يسير مرة و تأخذه الكلاليب حتى ينجو؛ و النبي صلى الله عليه و سلم قائم على طرف الصراط يقول</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00B050"/>
          <w:spacing w:val="0"/>
          <w:position w:val="0"/>
          <w:sz w:val="32"/>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اللهم سلّم سلّم</w:t>
      </w:r>
      <w:r>
        <w:rPr>
          <w:rFonts w:ascii="Traditional Arabic" w:hAnsi="Traditional Arabic" w:cs="Traditional Arabic" w:eastAsia="Traditional Arabic"/>
          <w:b/>
          <w:color w:val="00B05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ثم بعد ذلك إذا مرّ أهل الإيمان حُبِسوا على القنطرة ففيها يتقاصون بينهم مظالم كانت في الدنيا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حتى إذا هُذِبوا و نٌقّوا،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لأنه لا يدخل الجنة إلا نفس زكية طيبة طاهرة؛ على الأرائك ينظرون تعرف في وجوههم نظرة النعيم و غير ذلك من مسائل اليوم الآخر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ينادي مناد يقول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أتعرفون هذا؟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يؤتى بالموت على صورة كبش فيشرئبون أهل الجنة و أهل النار فيقال هذا الموت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فيذبح</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فيقال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خلود يا أهل الجنة فلا موت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خلود يا أهل النار فلا موت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كما قال صلى الله عليه و سلم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والجنة درجات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النار دركات</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من أعظم نعيم أهل الجنة النظر إلى وجه الله عز و جل</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نختم بهذه المسألة</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قال تعالى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للذين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أحسنوا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الحسنى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وزيادة</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 تفسير الزيادة،</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عن المصطفى صلى الله عليه و سلم،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من أنها النظر إلى وجه الله عزّ و جل كما في حديث صهيب في صحيح مسلم</w:t>
      </w:r>
      <w:r>
        <w:rPr>
          <w:rFonts w:ascii="Traditional Arabic" w:hAnsi="Traditional Arabic" w:cs="Traditional Arabic" w:eastAsia="Traditional Arabic"/>
          <w:b/>
          <w:color w:val="auto"/>
          <w:spacing w:val="0"/>
          <w:position w:val="0"/>
          <w:sz w:val="32"/>
          <w:shd w:fill="auto" w:val="clear"/>
        </w:rPr>
        <w:t xml:space="preserve"> . </w:t>
      </w:r>
    </w:p>
    <w:p>
      <w:pPr>
        <w:spacing w:before="0" w:after="200" w:line="276"/>
        <w:ind w:right="0" w:left="0" w:firstLine="0"/>
        <w:jc w:val="right"/>
        <w:rPr>
          <w:rFonts w:ascii="Traditional Arabic" w:hAnsi="Traditional Arabic" w:cs="Traditional Arabic" w:eastAsia="Traditional Arabic"/>
          <w:b/>
          <w:color w:val="auto"/>
          <w:spacing w:val="0"/>
          <w:position w:val="0"/>
          <w:sz w:val="28"/>
          <w:shd w:fill="auto" w:val="clear"/>
        </w:rPr>
      </w:pPr>
      <w:r>
        <w:rPr>
          <w:rFonts w:ascii="Traditional Arabic" w:hAnsi="Traditional Arabic" w:cs="Traditional Arabic" w:eastAsia="Traditional Arabic"/>
          <w:b/>
          <w:color w:val="auto"/>
          <w:spacing w:val="0"/>
          <w:position w:val="0"/>
          <w:sz w:val="32"/>
          <w:shd w:fill="auto" w:val="clear"/>
        </w:rPr>
        <w:t xml:space="preserve">كذلك</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FF0000"/>
          <w:spacing w:val="0"/>
          <w:position w:val="0"/>
          <w:sz w:val="28"/>
          <w:shd w:fill="auto" w:val="clear"/>
        </w:rPr>
        <w:t xml:space="preserve">كَلاَّ</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إِنَّهُمْ</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عَن</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رَّبّهِمْ</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يَوْمَئِذٍ</w:t>
      </w:r>
      <w:r>
        <w:rPr>
          <w:rFonts w:ascii="Traditional Arabic" w:hAnsi="Traditional Arabic" w:cs="Traditional Arabic" w:eastAsia="Traditional Arabic"/>
          <w:b/>
          <w:color w:val="FF0000"/>
          <w:spacing w:val="0"/>
          <w:position w:val="0"/>
          <w:sz w:val="28"/>
          <w:shd w:fill="auto" w:val="clear"/>
        </w:rPr>
        <w:t xml:space="preserve"> </w:t>
      </w:r>
      <w:r>
        <w:rPr>
          <w:rFonts w:ascii="Traditional Arabic" w:hAnsi="Traditional Arabic" w:cs="Traditional Arabic" w:eastAsia="Traditional Arabic"/>
          <w:b/>
          <w:color w:val="FF0000"/>
          <w:spacing w:val="0"/>
          <w:position w:val="0"/>
          <w:sz w:val="28"/>
          <w:shd w:fill="auto" w:val="clear"/>
        </w:rPr>
        <w:t xml:space="preserve">لَّمَحْجُوبُونَ</w:t>
      </w:r>
      <w:r>
        <w:rPr>
          <w:rFonts w:ascii="Traditional Arabic" w:hAnsi="Traditional Arabic" w:cs="Traditional Arabic" w:eastAsia="Traditional Arabic"/>
          <w:b/>
          <w:color w:val="FF0000"/>
          <w:spacing w:val="0"/>
          <w:position w:val="0"/>
          <w:sz w:val="28"/>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قال غير واحد من السلف ؛ فلما حجب أهل الكفر عن رؤية الله عز و جل في حال السخط دل ذلك على أن أهل الإيمان يرون الله عز و جل لحال الرضا</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و</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كذلك حديث النبي صلى الله عليه و سلم في الصحيحين</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28"/>
          <w:shd w:fill="auto" w:val="clear"/>
        </w:rPr>
        <w:t xml:space="preserve">: "</w:t>
      </w:r>
      <w:r>
        <w:rPr>
          <w:rFonts w:ascii="Traditional Arabic" w:hAnsi="Traditional Arabic" w:cs="Traditional Arabic" w:eastAsia="Traditional Arabic"/>
          <w:b/>
          <w:color w:val="00B050"/>
          <w:spacing w:val="0"/>
          <w:position w:val="0"/>
          <w:sz w:val="32"/>
          <w:shd w:fill="auto" w:val="clear"/>
        </w:rPr>
        <w:t xml:space="preserve">إنكم سترون ربكم كما ترون القمر ليلة البدر</w:t>
      </w:r>
      <w:r>
        <w:rPr>
          <w:rFonts w:ascii="Traditional Arabic" w:hAnsi="Traditional Arabic" w:cs="Traditional Arabic" w:eastAsia="Traditional Arabic"/>
          <w:b/>
          <w:color w:val="00B050"/>
          <w:spacing w:val="0"/>
          <w:position w:val="0"/>
          <w:sz w:val="32"/>
          <w:shd w:fill="auto" w:val="clear"/>
        </w:rPr>
        <w:t xml:space="preserve">"</w:t>
      </w:r>
      <w:r>
        <w:rPr>
          <w:rFonts w:ascii="Traditional Arabic" w:hAnsi="Traditional Arabic" w:cs="Traditional Arabic" w:eastAsia="Traditional Arabic"/>
          <w:b/>
          <w:color w:val="auto"/>
          <w:spacing w:val="0"/>
          <w:position w:val="0"/>
          <w:sz w:val="28"/>
          <w:shd w:fill="auto" w:val="clear"/>
        </w:rPr>
        <w:t xml:space="preserve">.</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فـ</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كما ترون رؤيتكم</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هذا دليل للرؤية المرء للمرء</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2"/>
          <w:shd w:fill="auto" w:val="clear"/>
        </w:rPr>
        <w:t xml:space="preserve">وُجُوهٌ</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يَوْمَئِذٍ</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نَّاضِرَةٌ</w:t>
      </w:r>
      <w:r>
        <w:rPr>
          <w:rFonts w:ascii="Traditional Arabic" w:hAnsi="Traditional Arabic" w:cs="Traditional Arabic" w:eastAsia="Traditional Arabic"/>
          <w:b/>
          <w:color w:val="FF0000"/>
          <w:spacing w:val="0"/>
          <w:position w:val="0"/>
          <w:sz w:val="32"/>
          <w:shd w:fill="auto" w:val="clear"/>
        </w:rPr>
        <w:t xml:space="preserve"> * </w:t>
      </w:r>
      <w:r>
        <w:rPr>
          <w:rFonts w:ascii="Traditional Arabic" w:hAnsi="Traditional Arabic" w:cs="Traditional Arabic" w:eastAsia="Traditional Arabic"/>
          <w:b/>
          <w:color w:val="FF0000"/>
          <w:spacing w:val="0"/>
          <w:position w:val="0"/>
          <w:sz w:val="32"/>
          <w:shd w:fill="auto" w:val="clear"/>
        </w:rPr>
        <w:t xml:space="preserve">إِلَى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رَبِّهَا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نَاظِرَة</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ففعل نظر إذا تعدى ب </w:t>
      </w:r>
      <w:r>
        <w:rPr>
          <w:rFonts w:ascii="Traditional Arabic" w:hAnsi="Traditional Arabic" w:cs="Traditional Arabic" w:eastAsia="Traditional Arabic"/>
          <w:b/>
          <w:color w:val="auto"/>
          <w:spacing w:val="0"/>
          <w:position w:val="0"/>
          <w:sz w:val="32"/>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إلى</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auto"/>
          <w:spacing w:val="0"/>
          <w:position w:val="0"/>
          <w:sz w:val="32"/>
          <w:shd w:fill="auto" w:val="clear"/>
        </w:rPr>
        <w:t xml:space="preserve">فلا يكون معناه إلا النظر</w:t>
      </w:r>
      <w:r>
        <w:rPr>
          <w:rFonts w:ascii="Traditional Arabic" w:hAnsi="Traditional Arabic" w:cs="Traditional Arabic" w:eastAsia="Traditional Arabic"/>
          <w:b/>
          <w:color w:val="auto"/>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أَفَلا</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يَنْظُرُونَ</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إِلَى</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الْأِبِلِ</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كَيْفَ</w:t>
      </w:r>
      <w:r>
        <w:rPr>
          <w:rFonts w:ascii="Traditional Arabic" w:hAnsi="Traditional Arabic" w:cs="Traditional Arabic" w:eastAsia="Traditional Arabic"/>
          <w:b/>
          <w:color w:val="FF0000"/>
          <w:spacing w:val="0"/>
          <w:position w:val="0"/>
          <w:sz w:val="32"/>
          <w:shd w:fill="auto" w:val="clear"/>
        </w:rPr>
        <w:t xml:space="preserve"> </w:t>
      </w:r>
      <w:r>
        <w:rPr>
          <w:rFonts w:ascii="Traditional Arabic" w:hAnsi="Traditional Arabic" w:cs="Traditional Arabic" w:eastAsia="Traditional Arabic"/>
          <w:b/>
          <w:color w:val="FF0000"/>
          <w:spacing w:val="0"/>
          <w:position w:val="0"/>
          <w:sz w:val="32"/>
          <w:shd w:fill="auto" w:val="clear"/>
        </w:rPr>
        <w:t xml:space="preserve">خُلِقَتْ</w:t>
      </w:r>
      <w:r>
        <w:rPr>
          <w:rFonts w:ascii="Traditional Arabic" w:hAnsi="Traditional Arabic" w:cs="Traditional Arabic" w:eastAsia="Traditional Arabic"/>
          <w:b/>
          <w:color w:val="FF0000"/>
          <w:spacing w:val="0"/>
          <w:position w:val="0"/>
          <w:sz w:val="32"/>
          <w:shd w:fill="auto" w:val="clear"/>
        </w:rPr>
        <w:t xml:space="preserve">"</w:t>
      </w:r>
      <w:r>
        <w:rPr>
          <w:rFonts w:ascii="Traditional Arabic" w:hAnsi="Traditional Arabic" w:cs="Traditional Arabic" w:eastAsia="Traditional Arabic"/>
          <w:b/>
          <w:color w:val="FF0000"/>
          <w:spacing w:val="0"/>
          <w:position w:val="0"/>
          <w:sz w:val="36"/>
          <w:shd w:fill="auto" w:val="clear"/>
        </w:rPr>
        <w:t xml:space="preserve">.</w:t>
      </w:r>
      <w:r>
        <w:rPr>
          <w:rFonts w:ascii="Traditional Arabic" w:hAnsi="Traditional Arabic" w:cs="Traditional Arabic" w:eastAsia="Traditional Arabic"/>
          <w:b/>
          <w:color w:val="auto"/>
          <w:spacing w:val="0"/>
          <w:position w:val="0"/>
          <w:sz w:val="32"/>
          <w:shd w:fill="auto" w:val="clear"/>
        </w:rPr>
        <w:t xml:space="preserve">فأعظم نعيم هل الجنة النظر إلى وجه الله عز و جل</w:t>
      </w:r>
      <w:r>
        <w:rPr>
          <w:rFonts w:ascii="Traditional Arabic" w:hAnsi="Traditional Arabic" w:cs="Traditional Arabic" w:eastAsia="Traditional Arabic"/>
          <w:b/>
          <w:color w:val="auto"/>
          <w:spacing w:val="0"/>
          <w:position w:val="0"/>
          <w:sz w:val="32"/>
          <w:shd w:fill="auto" w:val="clear"/>
        </w:rPr>
        <w:t xml:space="preserve"> .</w:t>
      </w: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0" w:firstLine="0"/>
        <w:jc w:val="right"/>
        <w:rPr>
          <w:rFonts w:ascii="Traditional Arabic" w:hAnsi="Traditional Arabic" w:cs="Traditional Arabic" w:eastAsia="Traditional Arabic"/>
          <w:b/>
          <w:color w:val="auto"/>
          <w:spacing w:val="0"/>
          <w:position w:val="0"/>
          <w:sz w:val="32"/>
          <w:shd w:fill="auto" w:val="clear"/>
        </w:rPr>
      </w:pPr>
    </w:p>
    <w:p>
      <w:pPr>
        <w:spacing w:before="0" w:after="200" w:line="276"/>
        <w:ind w:right="0" w:left="360" w:firstLine="0"/>
        <w:jc w:val="right"/>
        <w:rPr>
          <w:rFonts w:ascii="Cambria" w:hAnsi="Cambria" w:cs="Cambria" w:eastAsia="Cambria"/>
          <w:color w:val="auto"/>
          <w:spacing w:val="0"/>
          <w:position w:val="0"/>
          <w:sz w:val="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