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69" w:rsidRDefault="00205169" w:rsidP="0020516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ACTIVITÉ PORTFOLIO</w:t>
      </w:r>
    </w:p>
    <w:p w:rsidR="00205169" w:rsidRPr="00205169" w:rsidRDefault="00205169" w:rsidP="00205169">
      <w:pPr>
        <w:jc w:val="center"/>
        <w:rPr>
          <w:rFonts w:ascii="Comic Sans MS" w:hAnsi="Comic Sans MS"/>
          <w:i/>
          <w:u w:val="single"/>
        </w:rPr>
      </w:pPr>
      <w:r w:rsidRPr="00205169">
        <w:rPr>
          <w:rFonts w:ascii="Comic Sans MS" w:hAnsi="Comic Sans MS"/>
          <w:i/>
          <w:u w:val="single"/>
        </w:rPr>
        <w:t>Salon de l’éducation 17 octobre 2013</w:t>
      </w:r>
    </w:p>
    <w:p w:rsidR="00205169" w:rsidRDefault="00205169" w:rsidP="00205169">
      <w:pPr>
        <w:rPr>
          <w:rFonts w:ascii="Comic Sans MS" w:hAnsi="Comic Sans MS"/>
        </w:rPr>
      </w:pPr>
    </w:p>
    <w:p w:rsidR="00205169" w:rsidRDefault="00384C6F" w:rsidP="00205169">
      <w:pPr>
        <w:jc w:val="both"/>
        <w:rPr>
          <w:rFonts w:ascii="Comic Sans MS" w:hAnsi="Comic Sans MS"/>
        </w:rPr>
      </w:pPr>
      <w:bookmarkStart w:id="0" w:name="_GoBack"/>
      <w:bookmarkEnd w:id="0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59.2pt;margin-top:107.1pt;width:57.5pt;height:22.8pt;rotation:360;z-index:251660288" fillcolor="black">
            <v:shadow color="#868686"/>
            <v:textpath style="font-family:&quot;SimSun&quot;;v-rotate-letters:t;v-text-kern:t" trim="t" fitpath="t" string="9h00"/>
          </v:shape>
        </w:pict>
      </w:r>
    </w:p>
    <w:tbl>
      <w:tblPr>
        <w:tblpPr w:leftFromText="141" w:rightFromText="141" w:vertAnchor="text" w:horzAnchor="margin" w:tblpXSpec="center" w:tblpY="199"/>
        <w:tblW w:w="796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701"/>
        <w:gridCol w:w="6260"/>
      </w:tblGrid>
      <w:tr w:rsidR="00205169" w:rsidRPr="00FD4A7B" w:rsidTr="00205169">
        <w:tc>
          <w:tcPr>
            <w:tcW w:w="1701" w:type="dxa"/>
            <w:shd w:val="clear" w:color="auto" w:fill="E6E6E6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Foyers</w:t>
            </w:r>
          </w:p>
        </w:tc>
        <w:tc>
          <w:tcPr>
            <w:tcW w:w="6260" w:type="dxa"/>
            <w:shd w:val="clear" w:color="auto" w:fill="E6E6E6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Enseignant(e)</w:t>
            </w:r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401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Richard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Hébrais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et Éric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Latendresse</w:t>
            </w:r>
            <w:proofErr w:type="spellEnd"/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402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Nadia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Bennouna</w:t>
            </w:r>
            <w:proofErr w:type="spellEnd"/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403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Ahmed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Bensaada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et M’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Barek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Kaddouri</w:t>
            </w:r>
            <w:proofErr w:type="spellEnd"/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404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Gisèle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Monast</w:t>
            </w:r>
            <w:proofErr w:type="spellEnd"/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425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Souad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Ramdan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et Mélanie Dubois</w:t>
            </w:r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440 PPCS 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Stéphane Lamarche</w:t>
            </w:r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441 PPCS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Gabriel Joseph et Abdel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Fadli</w:t>
            </w:r>
            <w:proofErr w:type="spellEnd"/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501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Johanne Savard et Annie Desrochers</w:t>
            </w:r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502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Gilles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Dorris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786EBE">
              <w:rPr>
                <w:rFonts w:ascii="Segoe Print" w:hAnsi="Segoe Print"/>
                <w:sz w:val="18"/>
                <w:szCs w:val="18"/>
              </w:rPr>
              <w:t xml:space="preserve">et Janie </w:t>
            </w:r>
            <w:proofErr w:type="spellStart"/>
            <w:r w:rsidR="00786EBE">
              <w:rPr>
                <w:rFonts w:ascii="Segoe Print" w:hAnsi="Segoe Print"/>
                <w:sz w:val="18"/>
                <w:szCs w:val="18"/>
              </w:rPr>
              <w:t>Hallé</w:t>
            </w:r>
            <w:proofErr w:type="spellEnd"/>
            <w:r w:rsidR="00786EBE">
              <w:rPr>
                <w:rFonts w:ascii="Segoe Print" w:hAnsi="Segoe Print"/>
                <w:sz w:val="18"/>
                <w:szCs w:val="18"/>
              </w:rPr>
              <w:t>-Bolduc</w:t>
            </w:r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503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Voula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Spyropoulos</w:t>
            </w:r>
            <w:proofErr w:type="spellEnd"/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504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Myriam D’Avril et Olivier Arsenault</w:t>
            </w:r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505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Éric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Therrien</w:t>
            </w:r>
            <w:proofErr w:type="spellEnd"/>
          </w:p>
        </w:tc>
      </w:tr>
      <w:tr w:rsidR="00205169" w:rsidRPr="00FD4A7B" w:rsidTr="00205169">
        <w:tc>
          <w:tcPr>
            <w:tcW w:w="1701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515</w:t>
            </w:r>
          </w:p>
        </w:tc>
        <w:tc>
          <w:tcPr>
            <w:tcW w:w="6260" w:type="dxa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Hélène Bellemare</w:t>
            </w:r>
          </w:p>
        </w:tc>
      </w:tr>
    </w:tbl>
    <w:p w:rsidR="00205169" w:rsidRPr="00C63D34" w:rsidRDefault="00205169" w:rsidP="00205169">
      <w:pPr>
        <w:jc w:val="center"/>
        <w:rPr>
          <w:rFonts w:ascii="Comic Sans MS" w:hAnsi="Comic Sans MS"/>
          <w:b/>
          <w:bCs/>
          <w:smallCaps/>
          <w:sz w:val="21"/>
          <w:szCs w:val="21"/>
        </w:rPr>
      </w:pPr>
      <w:r w:rsidRPr="00C63D34">
        <w:rPr>
          <w:rFonts w:ascii="Comic Sans MS" w:hAnsi="Comic Sans MS"/>
          <w:b/>
          <w:bCs/>
          <w:smallCaps/>
          <w:sz w:val="21"/>
          <w:szCs w:val="21"/>
        </w:rPr>
        <w:t>Enseignant responsable : Éric Archambault</w:t>
      </w:r>
    </w:p>
    <w:p w:rsidR="00205169" w:rsidRPr="00C63D34" w:rsidRDefault="00205169" w:rsidP="00205169">
      <w:pPr>
        <w:jc w:val="both"/>
        <w:rPr>
          <w:rFonts w:ascii="Comic Sans MS" w:hAnsi="Comic Sans MS"/>
          <w:sz w:val="21"/>
          <w:szCs w:val="21"/>
        </w:rPr>
      </w:pPr>
    </w:p>
    <w:p w:rsidR="00205169" w:rsidRDefault="00205169" w:rsidP="00205169">
      <w:pPr>
        <w:jc w:val="both"/>
        <w:rPr>
          <w:rFonts w:ascii="Comic Sans MS" w:hAnsi="Comic Sans MS"/>
        </w:rPr>
      </w:pPr>
    </w:p>
    <w:p w:rsidR="00205169" w:rsidRDefault="00384C6F" w:rsidP="00205169">
      <w:pPr>
        <w:jc w:val="both"/>
        <w:rPr>
          <w:rFonts w:ascii="Comic Sans MS" w:hAnsi="Comic Sans MS"/>
        </w:rPr>
      </w:pPr>
      <w:r>
        <w:rPr>
          <w:noProof/>
        </w:rPr>
        <w:pict>
          <v:shape id="_x0000_s1029" type="#_x0000_t136" style="position:absolute;left:0;text-align:left;margin-left:-62.35pt;margin-top:62.95pt;width:63.6pt;height:23.1pt;rotation:360;z-index:251662336" fillcolor="black">
            <v:shadow color="#868686"/>
            <v:textpath style="font-family:&quot;SimSun&quot;;v-rotate-letters:t;v-text-kern:t" trim="t" fitpath="t" string="13h00"/>
          </v:shape>
        </w:pict>
      </w:r>
    </w:p>
    <w:tbl>
      <w:tblPr>
        <w:tblpPr w:leftFromText="141" w:rightFromText="141" w:vertAnchor="text" w:horzAnchor="margin" w:tblpXSpec="center" w:tblpY="85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327"/>
      </w:tblGrid>
      <w:tr w:rsidR="00205169" w:rsidRPr="00205169" w:rsidTr="00205169"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Foyers</w:t>
            </w:r>
          </w:p>
        </w:tc>
        <w:tc>
          <w:tcPr>
            <w:tcW w:w="632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Enseignant(e)</w:t>
            </w:r>
          </w:p>
        </w:tc>
      </w:tr>
      <w:tr w:rsidR="00205169" w:rsidRPr="00205169" w:rsidTr="00205169"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301</w:t>
            </w:r>
          </w:p>
        </w:tc>
        <w:tc>
          <w:tcPr>
            <w:tcW w:w="632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0602CA">
            <w:pPr>
              <w:jc w:val="center"/>
              <w:rPr>
                <w:rFonts w:ascii="Segoe Print" w:hAnsi="Segoe Print"/>
                <w:sz w:val="18"/>
                <w:szCs w:val="18"/>
                <w:lang w:val="en-CA"/>
              </w:rPr>
            </w:pPr>
            <w:r w:rsidRPr="00205169">
              <w:rPr>
                <w:rFonts w:ascii="Segoe Print" w:hAnsi="Segoe Print"/>
                <w:sz w:val="18"/>
                <w:szCs w:val="18"/>
                <w:lang w:val="en-CA"/>
              </w:rPr>
              <w:t xml:space="preserve">Patrick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  <w:lang w:val="en-CA"/>
              </w:rPr>
              <w:t>Thibeault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  <w:lang w:val="en-CA"/>
              </w:rPr>
              <w:t xml:space="preserve"> </w:t>
            </w:r>
          </w:p>
        </w:tc>
      </w:tr>
      <w:tr w:rsidR="00205169" w:rsidRPr="00205169" w:rsidTr="00205169"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302</w:t>
            </w:r>
          </w:p>
        </w:tc>
        <w:tc>
          <w:tcPr>
            <w:tcW w:w="632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Patrick Loisel</w:t>
            </w:r>
          </w:p>
        </w:tc>
      </w:tr>
      <w:tr w:rsidR="00205169" w:rsidRPr="00205169" w:rsidTr="00205169"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303</w:t>
            </w:r>
          </w:p>
        </w:tc>
        <w:tc>
          <w:tcPr>
            <w:tcW w:w="632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Philippe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Thiandoum</w:t>
            </w:r>
            <w:proofErr w:type="spellEnd"/>
          </w:p>
        </w:tc>
      </w:tr>
      <w:tr w:rsidR="00205169" w:rsidRPr="00205169" w:rsidTr="00205169"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317</w:t>
            </w:r>
          </w:p>
        </w:tc>
        <w:tc>
          <w:tcPr>
            <w:tcW w:w="632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786EBE" w:rsidP="00786EBE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Nicole Gagnon </w:t>
            </w:r>
            <w:r w:rsidR="00205169" w:rsidRPr="00205169">
              <w:rPr>
                <w:rFonts w:ascii="Segoe Print" w:hAnsi="Segoe Print"/>
                <w:sz w:val="18"/>
                <w:szCs w:val="18"/>
              </w:rPr>
              <w:t xml:space="preserve">et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Belkacem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Toubrinet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</w:t>
            </w:r>
          </w:p>
        </w:tc>
      </w:tr>
      <w:tr w:rsidR="00205169" w:rsidRPr="00205169" w:rsidTr="00205169"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318</w:t>
            </w:r>
          </w:p>
        </w:tc>
        <w:tc>
          <w:tcPr>
            <w:tcW w:w="632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786EBE" w:rsidP="00786EBE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Julie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Lavallée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205169" w:rsidRPr="00205169">
              <w:rPr>
                <w:rFonts w:ascii="Segoe Print" w:hAnsi="Segoe Print"/>
                <w:sz w:val="18"/>
                <w:szCs w:val="18"/>
              </w:rPr>
              <w:t xml:space="preserve">et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Laredj</w:t>
            </w:r>
            <w:proofErr w:type="spellEnd"/>
            <w:r w:rsidRPr="00205169">
              <w:rPr>
                <w:rFonts w:ascii="Segoe Print" w:hAnsi="Segoe Print"/>
                <w:sz w:val="18"/>
                <w:szCs w:val="18"/>
              </w:rPr>
              <w:t xml:space="preserve">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Mekkaoui</w:t>
            </w:r>
            <w:proofErr w:type="spellEnd"/>
          </w:p>
        </w:tc>
      </w:tr>
      <w:tr w:rsidR="00205169" w:rsidRPr="00205169" w:rsidTr="00205169"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>PPCS 340</w:t>
            </w:r>
          </w:p>
        </w:tc>
        <w:tc>
          <w:tcPr>
            <w:tcW w:w="632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Guy </w:t>
            </w:r>
            <w:proofErr w:type="spellStart"/>
            <w:r w:rsidRPr="00205169">
              <w:rPr>
                <w:rFonts w:ascii="Segoe Print" w:hAnsi="Segoe Print"/>
                <w:sz w:val="18"/>
                <w:szCs w:val="18"/>
              </w:rPr>
              <w:t>Péloquin</w:t>
            </w:r>
            <w:proofErr w:type="spellEnd"/>
          </w:p>
        </w:tc>
      </w:tr>
      <w:tr w:rsidR="00205169" w:rsidRPr="00205169" w:rsidTr="00205169">
        <w:tc>
          <w:tcPr>
            <w:tcW w:w="1701" w:type="dxa"/>
            <w:tcBorders>
              <w:left w:val="thinThickSmallGap" w:sz="24" w:space="0" w:color="auto"/>
              <w:bottom w:val="thickThinMediumGap" w:sz="24" w:space="0" w:color="auto"/>
              <w:right w:val="thinThickSmallGap" w:sz="24" w:space="0" w:color="auto"/>
            </w:tcBorders>
          </w:tcPr>
          <w:p w:rsidR="00205169" w:rsidRPr="00205169" w:rsidRDefault="00205169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05169">
              <w:rPr>
                <w:rFonts w:ascii="Segoe Print" w:hAnsi="Segoe Print"/>
                <w:sz w:val="18"/>
                <w:szCs w:val="18"/>
              </w:rPr>
              <w:t xml:space="preserve"> PPCS 341</w:t>
            </w:r>
          </w:p>
        </w:tc>
        <w:tc>
          <w:tcPr>
            <w:tcW w:w="6327" w:type="dxa"/>
            <w:tcBorders>
              <w:left w:val="thinThickSmallGap" w:sz="24" w:space="0" w:color="auto"/>
              <w:bottom w:val="thickThinMediumGap" w:sz="24" w:space="0" w:color="auto"/>
              <w:right w:val="thinThickSmallGap" w:sz="24" w:space="0" w:color="auto"/>
            </w:tcBorders>
          </w:tcPr>
          <w:p w:rsidR="00205169" w:rsidRPr="00205169" w:rsidRDefault="00786EBE" w:rsidP="00205169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>
              <w:rPr>
                <w:rFonts w:ascii="Segoe Print" w:hAnsi="Segoe Print"/>
                <w:sz w:val="18"/>
                <w:szCs w:val="18"/>
              </w:rPr>
              <w:t>Martin Caron</w:t>
            </w:r>
          </w:p>
        </w:tc>
      </w:tr>
    </w:tbl>
    <w:p w:rsidR="00205169" w:rsidRPr="00C63D34" w:rsidRDefault="00205169" w:rsidP="00205169">
      <w:pPr>
        <w:jc w:val="center"/>
        <w:rPr>
          <w:rFonts w:ascii="Comic Sans MS" w:hAnsi="Comic Sans MS"/>
          <w:b/>
          <w:bCs/>
          <w:smallCaps/>
          <w:sz w:val="21"/>
          <w:szCs w:val="21"/>
        </w:rPr>
      </w:pPr>
      <w:r w:rsidRPr="00C63D34">
        <w:rPr>
          <w:rFonts w:ascii="Comic Sans MS" w:hAnsi="Comic Sans MS"/>
          <w:b/>
          <w:bCs/>
          <w:smallCaps/>
          <w:sz w:val="21"/>
          <w:szCs w:val="21"/>
        </w:rPr>
        <w:t xml:space="preserve">Enseignante responsable : </w:t>
      </w:r>
      <w:proofErr w:type="spellStart"/>
      <w:r w:rsidRPr="00C63D34">
        <w:rPr>
          <w:rFonts w:ascii="Comic Sans MS" w:hAnsi="Comic Sans MS"/>
          <w:b/>
          <w:bCs/>
          <w:smallCaps/>
          <w:sz w:val="21"/>
          <w:szCs w:val="21"/>
        </w:rPr>
        <w:t>chantal</w:t>
      </w:r>
      <w:proofErr w:type="spellEnd"/>
      <w:r w:rsidRPr="00C63D34">
        <w:rPr>
          <w:rFonts w:ascii="Comic Sans MS" w:hAnsi="Comic Sans MS"/>
          <w:b/>
          <w:bCs/>
          <w:smallCaps/>
          <w:sz w:val="21"/>
          <w:szCs w:val="21"/>
        </w:rPr>
        <w:t xml:space="preserve"> </w:t>
      </w:r>
      <w:proofErr w:type="spellStart"/>
      <w:r w:rsidRPr="00C63D34">
        <w:rPr>
          <w:rFonts w:ascii="Comic Sans MS" w:hAnsi="Comic Sans MS"/>
          <w:b/>
          <w:bCs/>
          <w:smallCaps/>
          <w:sz w:val="21"/>
          <w:szCs w:val="21"/>
        </w:rPr>
        <w:t>filion</w:t>
      </w:r>
      <w:proofErr w:type="spellEnd"/>
    </w:p>
    <w:sectPr w:rsidR="00205169" w:rsidRPr="00C63D34" w:rsidSect="00205169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69"/>
    <w:rsid w:val="000602CA"/>
    <w:rsid w:val="00205169"/>
    <w:rsid w:val="00384C6F"/>
    <w:rsid w:val="00436B9D"/>
    <w:rsid w:val="00786EBE"/>
    <w:rsid w:val="00B212C8"/>
    <w:rsid w:val="00B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3</cp:revision>
  <dcterms:created xsi:type="dcterms:W3CDTF">2013-10-08T14:47:00Z</dcterms:created>
  <dcterms:modified xsi:type="dcterms:W3CDTF">2013-10-08T14:47:00Z</dcterms:modified>
</cp:coreProperties>
</file>