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48" w:rsidRDefault="00404348" w:rsidP="00404348">
      <w:pPr>
        <w:widowControl w:val="0"/>
        <w:autoSpaceDE w:val="0"/>
        <w:autoSpaceDN w:val="0"/>
        <w:adjustRightInd w:val="0"/>
        <w:spacing w:after="200"/>
        <w:jc w:val="center"/>
        <w:rPr>
          <w:rFonts w:ascii="Georgia" w:hAnsi="Georgia" w:cs="Georgia"/>
          <w:color w:val="262626"/>
          <w:lang w:val="en-US"/>
        </w:rPr>
      </w:pPr>
      <w:r>
        <w:rPr>
          <w:rFonts w:ascii="Georgia" w:hAnsi="Georgia" w:cs="Georgia"/>
          <w:color w:val="262626"/>
          <w:lang w:val="en-US"/>
        </w:rPr>
        <w:t> </w:t>
      </w:r>
    </w:p>
    <w:p w:rsidR="00404348" w:rsidRPr="00516AC7" w:rsidRDefault="00404348" w:rsidP="00404348">
      <w:pPr>
        <w:widowControl w:val="0"/>
        <w:autoSpaceDE w:val="0"/>
        <w:autoSpaceDN w:val="0"/>
        <w:adjustRightInd w:val="0"/>
        <w:spacing w:after="200"/>
        <w:jc w:val="center"/>
        <w:rPr>
          <w:rFonts w:ascii="Georgia" w:hAnsi="Georgia" w:cs="Georgia"/>
          <w:color w:val="262626"/>
        </w:rPr>
      </w:pPr>
      <w:r w:rsidRPr="00516AC7">
        <w:rPr>
          <w:rFonts w:ascii="Georgia" w:hAnsi="Georgia" w:cs="Georgia"/>
          <w:color w:val="262626"/>
          <w:sz w:val="64"/>
          <w:szCs w:val="64"/>
        </w:rPr>
        <w:t>En ce qui concerne les franc-maçons </w:t>
      </w:r>
      <w:bookmarkStart w:id="0" w:name="_GoBack"/>
      <w:bookmarkEnd w:id="0"/>
    </w:p>
    <w:p w:rsidR="00404348" w:rsidRDefault="00404348" w:rsidP="00404348">
      <w:pPr>
        <w:widowControl w:val="0"/>
        <w:autoSpaceDE w:val="0"/>
        <w:autoSpaceDN w:val="0"/>
        <w:adjustRightInd w:val="0"/>
        <w:spacing w:after="200"/>
        <w:jc w:val="center"/>
        <w:rPr>
          <w:rFonts w:ascii="Georgia" w:hAnsi="Georgia" w:cs="Georgia"/>
          <w:color w:val="262626"/>
          <w:lang w:val="en-US"/>
        </w:rPr>
      </w:pPr>
      <w:r w:rsidRPr="00516AC7">
        <w:rPr>
          <w:rFonts w:ascii="Georgia" w:hAnsi="Georgia" w:cs="Georgia"/>
          <w:color w:val="262626"/>
          <w:sz w:val="64"/>
          <w:szCs w:val="64"/>
        </w:rPr>
        <w:t> </w:t>
      </w:r>
      <w:proofErr w:type="gramStart"/>
      <w:r>
        <w:rPr>
          <w:rFonts w:ascii="Georgia" w:hAnsi="Georgia" w:cs="Georgia"/>
          <w:color w:val="262626"/>
          <w:sz w:val="64"/>
          <w:szCs w:val="64"/>
          <w:lang w:val="en-US"/>
        </w:rPr>
        <w:t>du</w:t>
      </w:r>
      <w:proofErr w:type="gramEnd"/>
    </w:p>
    <w:p w:rsidR="00404348" w:rsidRDefault="00404348" w:rsidP="00404348">
      <w:pPr>
        <w:widowControl w:val="0"/>
        <w:autoSpaceDE w:val="0"/>
        <w:autoSpaceDN w:val="0"/>
        <w:adjustRightInd w:val="0"/>
        <w:spacing w:after="200"/>
        <w:jc w:val="center"/>
        <w:rPr>
          <w:rFonts w:ascii="Georgia" w:hAnsi="Georgia" w:cs="Georgia"/>
          <w:color w:val="262626"/>
          <w:lang w:val="en-US"/>
        </w:rPr>
      </w:pPr>
      <w:r>
        <w:rPr>
          <w:rFonts w:ascii="Georgia" w:hAnsi="Georgia" w:cs="Georgia"/>
          <w:color w:val="262626"/>
          <w:sz w:val="64"/>
          <w:szCs w:val="64"/>
          <w:lang w:val="en-US"/>
        </w:rPr>
        <w:t>GOUVERNEMENT HOLLANDE</w:t>
      </w:r>
    </w:p>
    <w:p w:rsidR="00404348" w:rsidRDefault="00404348" w:rsidP="00404348">
      <w:pPr>
        <w:widowControl w:val="0"/>
        <w:autoSpaceDE w:val="0"/>
        <w:autoSpaceDN w:val="0"/>
        <w:adjustRightInd w:val="0"/>
        <w:spacing w:after="200"/>
        <w:jc w:val="center"/>
        <w:rPr>
          <w:rFonts w:ascii="Georgia" w:hAnsi="Georgia" w:cs="Georgia"/>
          <w:color w:val="262626"/>
          <w:lang w:val="en-US"/>
        </w:rPr>
      </w:pPr>
      <w:r>
        <w:rPr>
          <w:rFonts w:ascii="Georgia" w:hAnsi="Georgia" w:cs="Georgia"/>
          <w:color w:val="262626"/>
          <w:lang w:val="en-US"/>
        </w:rPr>
        <w:t> </w:t>
      </w:r>
    </w:p>
    <w:p w:rsidR="00404348" w:rsidRDefault="00404348" w:rsidP="00404348">
      <w:pPr>
        <w:widowControl w:val="0"/>
        <w:autoSpaceDE w:val="0"/>
        <w:autoSpaceDN w:val="0"/>
        <w:adjustRightInd w:val="0"/>
        <w:jc w:val="center"/>
        <w:rPr>
          <w:rFonts w:ascii="Georgia" w:hAnsi="Georgia" w:cs="Georgia"/>
          <w:color w:val="262626"/>
          <w:sz w:val="64"/>
          <w:szCs w:val="64"/>
          <w:lang w:val="en-US"/>
        </w:rPr>
      </w:pPr>
      <w:r>
        <w:rPr>
          <w:rFonts w:ascii="Georgia" w:hAnsi="Georgia" w:cs="Georgia"/>
          <w:noProof/>
          <w:color w:val="262626"/>
          <w:sz w:val="64"/>
          <w:szCs w:val="64"/>
          <w:lang w:eastAsia="fr-FR"/>
        </w:rPr>
        <w:drawing>
          <wp:inline distT="0" distB="0" distL="0" distR="0">
            <wp:extent cx="4259580" cy="46069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9580" cy="4606925"/>
                    </a:xfrm>
                    <a:prstGeom prst="rect">
                      <a:avLst/>
                    </a:prstGeom>
                    <a:noFill/>
                    <a:ln>
                      <a:noFill/>
                    </a:ln>
                  </pic:spPr>
                </pic:pic>
              </a:graphicData>
            </a:graphic>
          </wp:inline>
        </w:drawing>
      </w:r>
    </w:p>
    <w:p w:rsidR="00404348" w:rsidRDefault="00404348" w:rsidP="00404348">
      <w:pPr>
        <w:widowControl w:val="0"/>
        <w:autoSpaceDE w:val="0"/>
        <w:autoSpaceDN w:val="0"/>
        <w:adjustRightInd w:val="0"/>
        <w:spacing w:after="200"/>
        <w:jc w:val="center"/>
        <w:rPr>
          <w:rFonts w:ascii="Georgia" w:hAnsi="Georgia" w:cs="Georgia"/>
          <w:color w:val="262626"/>
          <w:lang w:val="en-US"/>
        </w:rPr>
      </w:pPr>
    </w:p>
    <w:p w:rsidR="00404348" w:rsidRDefault="00404348" w:rsidP="00404348">
      <w:pPr>
        <w:widowControl w:val="0"/>
        <w:autoSpaceDE w:val="0"/>
        <w:autoSpaceDN w:val="0"/>
        <w:adjustRightInd w:val="0"/>
        <w:spacing w:after="200"/>
        <w:jc w:val="both"/>
        <w:rPr>
          <w:rFonts w:ascii="Georgia" w:hAnsi="Georgia" w:cs="Georgia"/>
          <w:color w:val="262626"/>
          <w:lang w:val="en-US"/>
        </w:rPr>
      </w:pPr>
      <w:r>
        <w:rPr>
          <w:rFonts w:ascii="Georgia" w:hAnsi="Georgia" w:cs="Georgia"/>
          <w:color w:val="262626"/>
          <w:sz w:val="38"/>
          <w:szCs w:val="38"/>
          <w:lang w:val="en-US"/>
        </w:rPr>
        <w:t> </w:t>
      </w:r>
    </w:p>
    <w:p w:rsidR="00404348" w:rsidRPr="00516AC7" w:rsidRDefault="00404348" w:rsidP="00404348">
      <w:pPr>
        <w:widowControl w:val="0"/>
        <w:autoSpaceDE w:val="0"/>
        <w:autoSpaceDN w:val="0"/>
        <w:adjustRightInd w:val="0"/>
        <w:spacing w:after="200"/>
        <w:jc w:val="both"/>
        <w:rPr>
          <w:rFonts w:ascii="Georgia" w:hAnsi="Georgia" w:cs="Georgia"/>
          <w:color w:val="262626"/>
        </w:rPr>
      </w:pPr>
      <w:r w:rsidRPr="00516AC7">
        <w:rPr>
          <w:rFonts w:ascii="Georgia" w:hAnsi="Georgia" w:cs="Georgia"/>
          <w:color w:val="262626"/>
          <w:sz w:val="38"/>
          <w:szCs w:val="38"/>
        </w:rPr>
        <w:lastRenderedPageBreak/>
        <w:t>MANUEL VALLS – Ministre de l’Intérieur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516AC7">
        <w:rPr>
          <w:rFonts w:ascii="Georgia" w:hAnsi="Georgia" w:cs="Georgia"/>
          <w:color w:val="262626"/>
          <w:sz w:val="38"/>
          <w:szCs w:val="38"/>
        </w:rPr>
        <w:t xml:space="preserve">Né à Barcelone en 1962. N’a acquis la nationalité française que par naturalisation en 1982. Ami avec ALAIN BAUER – qui est le parrain de l’un de ses fils – Grand Maitre du GRAND ORIENT DE FRANCE de 2000 à 2003. Le 4 Février 2008, il vote pour la réforme de la Constitution permettant la ratification du Traité de Lisbonne. Se définit comme « blairiste » et « clintonien ». Favorable à l’instauration de la TVA Sociale ; favorable à l’allongement de la durée de cotisation pour le droit à une retraite à taux plein ; favorable à l’alignement des régimes spéciaux de retraites avec le régime général. En 2010, il se déclare favorable au contrôle par la Commission Européenne des budgets nationaux. Participe aux réunions du Groupe BILDERBERG. FRANC-MACON du GRAND ORIENT DE FRANCE. Il se prétend «lié de manière éternelle à ISRAEL», et s’est opposé à la demande PALESTINIENNE d’adhésion à l’ONU. Intervenant au CRIF, notamment lors du «CONGRES DES AMIS D’ISRAEL EN FRANCE» de 2012. </w:t>
      </w:r>
      <w:r w:rsidRPr="001E1E3E">
        <w:rPr>
          <w:rFonts w:ascii="Georgia" w:hAnsi="Georgia" w:cs="Georgia"/>
          <w:color w:val="262626"/>
          <w:sz w:val="38"/>
          <w:szCs w:val="38"/>
        </w:rPr>
        <w:t>Membre du CLUB LE SIECLE.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PIERRE MOSCOVICI – Ministre de l’Economie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Issu d’une famille jérusaliste.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xml:space="preserve">Soutien historique de Dominique Strauss-Kahn. Lors du vote pour la réforme constitutionnelle de 2008, pour la ratification du Traité de Lisbonne, </w:t>
      </w:r>
      <w:r w:rsidRPr="001E1E3E">
        <w:rPr>
          <w:rFonts w:ascii="Georgia" w:hAnsi="Georgia" w:cs="Georgia"/>
          <w:color w:val="262626"/>
          <w:sz w:val="38"/>
          <w:szCs w:val="38"/>
        </w:rPr>
        <w:lastRenderedPageBreak/>
        <w:t>il s’abstient. Directeur de campagne de François Hollande durant la campagne de 2012, il est Vice-Président du Cercle de l’Industrie (Lobby patronal européen, en lien avec le MEDEF), dont Strauss-Kahn fut également Vice-Président et initiateur avec Raymond H.Lévy (PDG de Renault), et Maurice Lévy (président du directoire de Publicis, participant aux réunions du Groupe BILDERBERG). Les principales entreprises représentées au sein de ce lobby sont celles du CAC40. Participe à la rencontre entre Manuel Valls, François Hollande et Richard Prasquier, président du CRIF, lors d’une entrevue où Hollande s’engagea à «combattre fermement l’antisémitisme et l’antisionisme».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MICHEL SAPIN – Ministre du Travail :</w:t>
      </w:r>
    </w:p>
    <w:p w:rsidR="00404348" w:rsidRDefault="00404348" w:rsidP="00404348">
      <w:pPr>
        <w:widowControl w:val="0"/>
        <w:autoSpaceDE w:val="0"/>
        <w:autoSpaceDN w:val="0"/>
        <w:adjustRightInd w:val="0"/>
        <w:spacing w:after="200"/>
        <w:jc w:val="both"/>
        <w:rPr>
          <w:rFonts w:ascii="Georgia" w:hAnsi="Georgia" w:cs="Georgia"/>
          <w:color w:val="262626"/>
          <w:lang w:val="en-US"/>
        </w:rPr>
      </w:pPr>
      <w:r w:rsidRPr="001E1E3E">
        <w:rPr>
          <w:rFonts w:ascii="Georgia" w:hAnsi="Georgia" w:cs="Georgia"/>
          <w:color w:val="262626"/>
          <w:sz w:val="38"/>
          <w:szCs w:val="38"/>
        </w:rPr>
        <w:t xml:space="preserve">FRANC-MACON du GRAND ORIENT DE FRANCE. Durant la campagne de François Hollande, il est chargé du programme </w:t>
      </w:r>
      <w:proofErr w:type="gramStart"/>
      <w:r w:rsidRPr="001E1E3E">
        <w:rPr>
          <w:rFonts w:ascii="Georgia" w:hAnsi="Georgia" w:cs="Georgia"/>
          <w:color w:val="262626"/>
          <w:sz w:val="38"/>
          <w:szCs w:val="38"/>
        </w:rPr>
        <w:t>présidentielle</w:t>
      </w:r>
      <w:proofErr w:type="gramEnd"/>
      <w:r w:rsidRPr="001E1E3E">
        <w:rPr>
          <w:rFonts w:ascii="Georgia" w:hAnsi="Georgia" w:cs="Georgia"/>
          <w:color w:val="262626"/>
          <w:sz w:val="38"/>
          <w:szCs w:val="38"/>
        </w:rPr>
        <w:t xml:space="preserve"> de François Hollande. A propos du Traité de Maastricht, qui préfigure le Traité de Lisbonne, il déclare : «Maastricht apporte aux dernières années de ce siècle une touche d’humanisme et de Lumière qui contraste singulièrement avec les épreuves cruelles du passé». Lors du Congrès de Versailles en 2008, il vote pour la réforme constitutionnelle permettant la ratification du Traité de Lisbonne. Lors du vote qui permit la ratification du </w:t>
      </w:r>
      <w:r w:rsidRPr="001E1E3E">
        <w:rPr>
          <w:rFonts w:ascii="Georgia" w:hAnsi="Georgia" w:cs="Georgia"/>
          <w:color w:val="262626"/>
          <w:sz w:val="38"/>
          <w:szCs w:val="38"/>
        </w:rPr>
        <w:lastRenderedPageBreak/>
        <w:t xml:space="preserve">Mécanisme Européen de Stabilité, il s’abstient comme la plupart des parlementaires socialistes, permettant l’adoption du MES à la majorité absolue. Il participe aux diners du CRIF, en particulier en 2003 où il est présent aux «12 HEURES POUR L’AMITIE FRANCE-ISRAEL» avec François Hollande, Dominique Strauss-Kahn, Nicolas Sarkozy, Pierre Lellouche et Benyamin Netanyahou (1er ministre de l’entité sioniste). </w:t>
      </w:r>
      <w:r>
        <w:rPr>
          <w:rFonts w:ascii="Georgia" w:hAnsi="Georgia" w:cs="Georgia"/>
          <w:color w:val="262626"/>
          <w:sz w:val="38"/>
          <w:szCs w:val="38"/>
          <w:lang w:val="en-US"/>
        </w:rPr>
        <w:t xml:space="preserve">Il </w:t>
      </w:r>
      <w:proofErr w:type="spellStart"/>
      <w:r>
        <w:rPr>
          <w:rFonts w:ascii="Georgia" w:hAnsi="Georgia" w:cs="Georgia"/>
          <w:color w:val="262626"/>
          <w:sz w:val="38"/>
          <w:szCs w:val="38"/>
          <w:lang w:val="en-US"/>
        </w:rPr>
        <w:t>participe</w:t>
      </w:r>
      <w:proofErr w:type="spellEnd"/>
      <w:r>
        <w:rPr>
          <w:rFonts w:ascii="Georgia" w:hAnsi="Georgia" w:cs="Georgia"/>
          <w:color w:val="262626"/>
          <w:sz w:val="38"/>
          <w:szCs w:val="38"/>
          <w:lang w:val="en-US"/>
        </w:rPr>
        <w:t xml:space="preserve"> aux </w:t>
      </w:r>
      <w:proofErr w:type="spellStart"/>
      <w:r>
        <w:rPr>
          <w:rFonts w:ascii="Georgia" w:hAnsi="Georgia" w:cs="Georgia"/>
          <w:color w:val="262626"/>
          <w:sz w:val="38"/>
          <w:szCs w:val="38"/>
          <w:lang w:val="en-US"/>
        </w:rPr>
        <w:t>réunions</w:t>
      </w:r>
      <w:proofErr w:type="spellEnd"/>
      <w:r>
        <w:rPr>
          <w:rFonts w:ascii="Georgia" w:hAnsi="Georgia" w:cs="Georgia"/>
          <w:color w:val="262626"/>
          <w:sz w:val="38"/>
          <w:szCs w:val="38"/>
          <w:lang w:val="en-US"/>
        </w:rPr>
        <w:t xml:space="preserve"> du </w:t>
      </w:r>
      <w:proofErr w:type="spellStart"/>
      <w:r>
        <w:rPr>
          <w:rFonts w:ascii="Georgia" w:hAnsi="Georgia" w:cs="Georgia"/>
          <w:color w:val="262626"/>
          <w:sz w:val="38"/>
          <w:szCs w:val="38"/>
          <w:lang w:val="en-US"/>
        </w:rPr>
        <w:t>Groupe</w:t>
      </w:r>
      <w:proofErr w:type="spellEnd"/>
      <w:r>
        <w:rPr>
          <w:rFonts w:ascii="Georgia" w:hAnsi="Georgia" w:cs="Georgia"/>
          <w:color w:val="262626"/>
          <w:sz w:val="38"/>
          <w:szCs w:val="38"/>
          <w:lang w:val="en-US"/>
        </w:rPr>
        <w:t xml:space="preserve"> BILDERBERG, </w:t>
      </w:r>
      <w:proofErr w:type="spellStart"/>
      <w:r>
        <w:rPr>
          <w:rFonts w:ascii="Georgia" w:hAnsi="Georgia" w:cs="Georgia"/>
          <w:color w:val="262626"/>
          <w:sz w:val="38"/>
          <w:szCs w:val="38"/>
          <w:lang w:val="en-US"/>
        </w:rPr>
        <w:t>notamment</w:t>
      </w:r>
      <w:proofErr w:type="spellEnd"/>
      <w:r>
        <w:rPr>
          <w:rFonts w:ascii="Georgia" w:hAnsi="Georgia" w:cs="Georgia"/>
          <w:color w:val="262626"/>
          <w:sz w:val="38"/>
          <w:szCs w:val="38"/>
          <w:lang w:val="en-US"/>
        </w:rPr>
        <w:t xml:space="preserve"> en 1992 aux </w:t>
      </w:r>
      <w:proofErr w:type="spellStart"/>
      <w:r>
        <w:rPr>
          <w:rFonts w:ascii="Georgia" w:hAnsi="Georgia" w:cs="Georgia"/>
          <w:color w:val="262626"/>
          <w:sz w:val="38"/>
          <w:szCs w:val="38"/>
          <w:lang w:val="en-US"/>
        </w:rPr>
        <w:t>côtés</w:t>
      </w:r>
      <w:proofErr w:type="spellEnd"/>
      <w:r>
        <w:rPr>
          <w:rFonts w:ascii="Georgia" w:hAnsi="Georgia" w:cs="Georgia"/>
          <w:color w:val="262626"/>
          <w:sz w:val="38"/>
          <w:szCs w:val="38"/>
          <w:lang w:val="en-US"/>
        </w:rPr>
        <w:t xml:space="preserve"> de Jacques </w:t>
      </w:r>
      <w:proofErr w:type="spellStart"/>
      <w:r>
        <w:rPr>
          <w:rFonts w:ascii="Georgia" w:hAnsi="Georgia" w:cs="Georgia"/>
          <w:color w:val="262626"/>
          <w:sz w:val="38"/>
          <w:szCs w:val="38"/>
          <w:lang w:val="en-US"/>
        </w:rPr>
        <w:t>Toubon</w:t>
      </w:r>
      <w:proofErr w:type="spellEnd"/>
      <w:r>
        <w:rPr>
          <w:rFonts w:ascii="Georgia" w:hAnsi="Georgia" w:cs="Georgia"/>
          <w:color w:val="262626"/>
          <w:sz w:val="38"/>
          <w:szCs w:val="38"/>
          <w:lang w:val="en-US"/>
        </w:rPr>
        <w:t xml:space="preserve">, Ernest-Antoine </w:t>
      </w:r>
      <w:proofErr w:type="spellStart"/>
      <w:r>
        <w:rPr>
          <w:rFonts w:ascii="Georgia" w:hAnsi="Georgia" w:cs="Georgia"/>
          <w:color w:val="262626"/>
          <w:sz w:val="38"/>
          <w:szCs w:val="38"/>
          <w:lang w:val="en-US"/>
        </w:rPr>
        <w:t>Seillière</w:t>
      </w:r>
      <w:proofErr w:type="spellEnd"/>
      <w:r>
        <w:rPr>
          <w:rFonts w:ascii="Georgia" w:hAnsi="Georgia" w:cs="Georgia"/>
          <w:color w:val="262626"/>
          <w:sz w:val="38"/>
          <w:szCs w:val="38"/>
          <w:lang w:val="en-US"/>
        </w:rPr>
        <w:t xml:space="preserve">, Philippe </w:t>
      </w:r>
      <w:proofErr w:type="spellStart"/>
      <w:r>
        <w:rPr>
          <w:rFonts w:ascii="Georgia" w:hAnsi="Georgia" w:cs="Georgia"/>
          <w:color w:val="262626"/>
          <w:sz w:val="38"/>
          <w:szCs w:val="38"/>
          <w:lang w:val="en-US"/>
        </w:rPr>
        <w:t>Villin</w:t>
      </w:r>
      <w:proofErr w:type="spellEnd"/>
      <w:r>
        <w:rPr>
          <w:rFonts w:ascii="Georgia" w:hAnsi="Georgia" w:cs="Georgia"/>
          <w:color w:val="262626"/>
          <w:sz w:val="38"/>
          <w:szCs w:val="38"/>
          <w:lang w:val="en-US"/>
        </w:rPr>
        <w:t xml:space="preserve">, André Levy-Lang </w:t>
      </w:r>
      <w:proofErr w:type="spellStart"/>
      <w:r>
        <w:rPr>
          <w:rFonts w:ascii="Georgia" w:hAnsi="Georgia" w:cs="Georgia"/>
          <w:color w:val="262626"/>
          <w:sz w:val="38"/>
          <w:szCs w:val="38"/>
          <w:lang w:val="en-US"/>
        </w:rPr>
        <w:t>ou</w:t>
      </w:r>
      <w:proofErr w:type="spellEnd"/>
      <w:r>
        <w:rPr>
          <w:rFonts w:ascii="Georgia" w:hAnsi="Georgia" w:cs="Georgia"/>
          <w:color w:val="262626"/>
          <w:sz w:val="38"/>
          <w:szCs w:val="38"/>
          <w:lang w:val="en-US"/>
        </w:rPr>
        <w:t xml:space="preserve"> encore Bernard </w:t>
      </w:r>
      <w:proofErr w:type="spellStart"/>
      <w:r>
        <w:rPr>
          <w:rFonts w:ascii="Georgia" w:hAnsi="Georgia" w:cs="Georgia"/>
          <w:color w:val="262626"/>
          <w:sz w:val="38"/>
          <w:szCs w:val="38"/>
          <w:lang w:val="en-US"/>
        </w:rPr>
        <w:t>Arnault</w:t>
      </w:r>
      <w:proofErr w:type="spellEnd"/>
      <w:r>
        <w:rPr>
          <w:rFonts w:ascii="Georgia" w:hAnsi="Georgia" w:cs="Georgia"/>
          <w:color w:val="262626"/>
          <w:sz w:val="38"/>
          <w:szCs w:val="38"/>
          <w:lang w:val="en-US"/>
        </w:rPr>
        <w:t>.</w:t>
      </w:r>
    </w:p>
    <w:p w:rsidR="00404348" w:rsidRDefault="00404348" w:rsidP="00404348">
      <w:pPr>
        <w:widowControl w:val="0"/>
        <w:autoSpaceDE w:val="0"/>
        <w:autoSpaceDN w:val="0"/>
        <w:adjustRightInd w:val="0"/>
        <w:spacing w:after="200"/>
        <w:jc w:val="both"/>
        <w:rPr>
          <w:rFonts w:ascii="Georgia" w:hAnsi="Georgia" w:cs="Georgia"/>
          <w:color w:val="262626"/>
          <w:lang w:val="en-US"/>
        </w:rPr>
      </w:pPr>
      <w:r>
        <w:rPr>
          <w:rFonts w:ascii="Georgia" w:hAnsi="Georgia" w:cs="Georgia"/>
          <w:color w:val="262626"/>
          <w:sz w:val="38"/>
          <w:szCs w:val="38"/>
          <w:lang w:val="en-US"/>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VINCENT PEILLON – Ministre de l’Education Nationale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Issu d’une famille jérusaliste par sa mère (lui-même nomme ses quatre enfants Salomé, Maya, Elie et Izaak), son père fut banquier (directeur général de la Banque Commerciale d’Europe du Nord).</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xml:space="preserve">Marié à la journaliste Nathalie Bensahel. Militant trotskyste à ses débuts. Soutien de Dominique Strauss-Kahn en 2011, il se rallie ensuite à François Hollande. Sioniste, il est FRANC-MACON du GRAND ORIENT DE FRANCE. Il prône une « république spirituelle», considérant «la Franc-Maçonnerie et la laïcité» comme «religions de la république». Il soutient la </w:t>
      </w:r>
      <w:r w:rsidRPr="001E1E3E">
        <w:rPr>
          <w:rFonts w:ascii="Georgia" w:hAnsi="Georgia" w:cs="Georgia"/>
          <w:color w:val="262626"/>
          <w:sz w:val="38"/>
          <w:szCs w:val="38"/>
        </w:rPr>
        <w:lastRenderedPageBreak/>
        <w:t>ratification du Traité de Lisbonne par la France, et milite pour le fédéralisme européen, et une harmonisation politique, économique et fiscale au sein de l’Europe ». Au Parlement Européen, il défend les intérêts sionistes et collabore activement au projet de déstabilisation de la Syrie.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JEAN-YVES LE DRIAN – Ministre de la Défense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xml:space="preserve">FRANC-MACON du GRAND ORIENT DE FRANCE. Européiste, il se prononce en 2005 pour la ratification du Traité Constitutionnel Européen. En 2008, il avait menacé de quitter le PS si ses «camarades» ne ratifiaient pas le Traité de Lisbonne. Milite pour une «harmonisation européenne des politiques de défense», donc pour la perte de la souveraineté militaire de la France. Sioniste, il est proche du CRIF. Le piratage de la base de </w:t>
      </w:r>
      <w:proofErr w:type="gramStart"/>
      <w:r w:rsidRPr="001E1E3E">
        <w:rPr>
          <w:rFonts w:ascii="Georgia" w:hAnsi="Georgia" w:cs="Georgia"/>
          <w:color w:val="262626"/>
          <w:sz w:val="38"/>
          <w:szCs w:val="38"/>
        </w:rPr>
        <w:t>donnée</w:t>
      </w:r>
      <w:proofErr w:type="gramEnd"/>
      <w:r w:rsidRPr="001E1E3E">
        <w:rPr>
          <w:rFonts w:ascii="Georgia" w:hAnsi="Georgia" w:cs="Georgia"/>
          <w:color w:val="262626"/>
          <w:sz w:val="38"/>
          <w:szCs w:val="38"/>
        </w:rPr>
        <w:t xml:space="preserve"> du site du CRIF mentionna Le Drian parmi la liste des utilisateurs abonnés.</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STEPHANE LE FOLL – Ministre de l’Agriculture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xml:space="preserve">FRANC-MACON du GRAND ORIENT DE FRANCE. Sioniste, déclare à propos du diner du CRIF «On n’avait pas de raison de dire non, c’est le genre de dîner où tout le monde va. (…) Le </w:t>
      </w:r>
      <w:r w:rsidRPr="001E1E3E">
        <w:rPr>
          <w:rFonts w:ascii="Georgia" w:hAnsi="Georgia" w:cs="Georgia"/>
          <w:color w:val="262626"/>
          <w:sz w:val="38"/>
          <w:szCs w:val="38"/>
        </w:rPr>
        <w:lastRenderedPageBreak/>
        <w:t xml:space="preserve">CRIF, on y est allé quasiment tout le temps, c’est comme ça, il y a des choses qui s’installent». Il participe également au groupe de liaison CRIF-PS mis en place en 2006, aux cotés notamment de Richard Prasquier (président du CRIF), François Hollande, Razzye Hammadi, Malek Boutih. Il se prononce en faveur de la ratification par la France du Traité de Lisbonne. Il est l’un des rares parlementaires socialistes à avoir </w:t>
      </w:r>
      <w:proofErr w:type="gramStart"/>
      <w:r w:rsidRPr="001E1E3E">
        <w:rPr>
          <w:rFonts w:ascii="Georgia" w:hAnsi="Georgia" w:cs="Georgia"/>
          <w:color w:val="262626"/>
          <w:sz w:val="38"/>
          <w:szCs w:val="38"/>
        </w:rPr>
        <w:t>oser</w:t>
      </w:r>
      <w:proofErr w:type="gramEnd"/>
      <w:r w:rsidRPr="001E1E3E">
        <w:rPr>
          <w:rFonts w:ascii="Georgia" w:hAnsi="Georgia" w:cs="Georgia"/>
          <w:color w:val="262626"/>
          <w:sz w:val="38"/>
          <w:szCs w:val="38"/>
        </w:rPr>
        <w:t xml:space="preserve"> se prononcer pour le Mécanisme Européen de Stabilité. En février 2012, il déjeuna avec l’ambassadeur des Etats-Unis, accompagnés notamment de Michel Sapin.</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LAURENT FABIUS – Ministre des Affaires Etrangères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Issu d’une famille jérusaliste.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xml:space="preserve">Opère le «tournant de la rigueur» au début des années 80 en tant que 1er Ministre de Mitterrand, entrainant la rupture des communistes avec le PS. Il est mis en cause à cette époque dans l’affaire tragique du Rainbow Warrior, bateau de Greenpeace dynamité par des agents de la DGSE. Également mis en cause dans la sinistre affaire du sang contaminé, au cours de laquelle des poches de transfusion sanguine ont été contaminées par le virus du sida, faute de mesures préventives. Il est ministre sous Jospin lors du passage à l’euro et de la création d’Areva. Lors du Congrès de Versailles de 2008 </w:t>
      </w:r>
      <w:r w:rsidRPr="001E1E3E">
        <w:rPr>
          <w:rFonts w:ascii="Georgia" w:hAnsi="Georgia" w:cs="Georgia"/>
          <w:color w:val="262626"/>
          <w:sz w:val="38"/>
          <w:szCs w:val="38"/>
        </w:rPr>
        <w:lastRenderedPageBreak/>
        <w:t xml:space="preserve">concernant la réforme constitutionnelle permettant la ratification du Traité de Lisbonne, il ne prend pas part au vote. Lors du vote concernant le Mécanisme Européen de Stabilité, il s’abstient comme les autres parlementaires socialistes, permettant l’adoption du MES à la majorité absolue. Au début de l’année 2012, il se rend en Israël où il rencontre le Président Shimon Peres et le Ministre de la Défense Ehud Barak. Il participe </w:t>
      </w:r>
      <w:proofErr w:type="gramStart"/>
      <w:r w:rsidRPr="001E1E3E">
        <w:rPr>
          <w:rFonts w:ascii="Georgia" w:hAnsi="Georgia" w:cs="Georgia"/>
          <w:color w:val="262626"/>
          <w:sz w:val="38"/>
          <w:szCs w:val="38"/>
        </w:rPr>
        <w:t>au diners organisés</w:t>
      </w:r>
      <w:proofErr w:type="gramEnd"/>
      <w:r w:rsidRPr="001E1E3E">
        <w:rPr>
          <w:rFonts w:ascii="Georgia" w:hAnsi="Georgia" w:cs="Georgia"/>
          <w:color w:val="262626"/>
          <w:sz w:val="38"/>
          <w:szCs w:val="38"/>
        </w:rPr>
        <w:t xml:space="preserve"> par le CLUB LE SIECLE. Il participe aux réunions du Groupe BILDERBERG. Il prend part aux diners du CRIF. Il participe à des réunions maçonniques, son appartenance à la FRANC-MACONNERIE n’est pas officielle mais évidente.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ARNAUD MONTEBOURG – Ministre du Redressement Productif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FRANC-MACON, membre de la FRENCH-AMERICAN FOUNDATION (fondation atlantiste). Il ne prend pas part au vote lors du Congrès de Versailles de 2008 qui modifia la Constitution pour permettre la ratification du Traité de Lisbonne. Lors du vote pour la ratification du Mécanisme Européen de Stabilité, à l’instar de la plupart des parlementaires socialistes, il s’abstient. Lié au CRIF, en particulier par sa compagne Audrey Pulvar qui en est l’auxiliaire zélée.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lastRenderedPageBreak/>
        <w:t>MARISOL TOURAINE – Ministre de la Santé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Fille du sociologue Alain Touraine, aux accointances MACONNIQUES de notoriété publique. Elle est membre du CLUB LE SIECLE. Européiste, elle vote en 2008 pour la réforme constitutionnelle permettant la ratification du Traité de Lisbonne. Lors du vote pour la ratification du Mécanisme Européen de Stabilité, elle s’abstient comme la majorité des parlementaires socialistes, permettant ainsi son adoption à la majorité absolue.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AURELIE FILIPPETTI – Ministre de la Culture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Participe aux diners du CRIF. Lors du Congrès de Versailles de 2008, elle vote pour la réforme constitutionnelle permettant la ratification du Traité de Lisbonne. Lors du vote permettant l’adoption du Mécanisme Européen de Stabilité, elle s’abstient. Elle milite contre l’antisionisme et se revendique ouvertement sioniste. Interrogée par Robert Ménard sur le voyage de Dieudonné en Iran, elle explique «qu’il existe des personnes plus légitimes que d’autres pour parler des droits de l’homme […] et que Dieudonné ne s’est pas beaucoup illustré dans le respect des droits de l’homme».</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NICOLE BRICQ – Ministre de l’Energie et du Développement Durable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lastRenderedPageBreak/>
        <w:t>En 1991, elle soutient la Guerre du Golfe. En 2008, en tant que sénatrice PS, elle vote pour la réforme constitutionnelle permettant la ratification du Traité de Lisbonne. Elle s’est déclarée favorable à l’instauration du Mécanisme Européen de Stabilité, et s’est abstenue comme les autres parlementaires socialistes. Elle fit partie des signataires de la lettre ouverte envoyée à Nicolas Sarkozy, alors Président de la République, lui demandant de ne pas reconnaître l’ÉTAT PALESTINIEN à l’ONU. Elle est membre du très sioniste CERCLE LEON BLUM.</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JEROME CAHUZAC – Ministre du Budget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Probable appartenance au GRAND ORIENT DE FRANCE. Frère d’Antoine Cahuzac, qui fut président du directoire de HSBC Private Bank France (avant d’être nommé en Janvier à la tête d’une importante filiale d’EDF). Lors du vote de la réforme constitutionnelle de 2008 permettant la ratification du Traité de Lisbonne, il s’abstient. Lors du vote à propos du Mécanisme Européen de Stabilité, il s’abstient. Afin de «préserver la confiance des investisseurs», il se prononce pour une rigueur budgétaire, précisant que cet«objectif interdit la création de postes dans la fonction publique durant le prochain quinquennat». Il fait de la«confiance des marchés» sa priorité.</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lastRenderedPageBreak/>
        <w:t>JEAN-MARC AYRAULT – Premier Ministre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Notable du PS depuis près de 4 décennies. Lors du vote pour la réforme constitutionnelle de 2008, pour la ratification du Traité de Lisbonne, il s’abstient. Lors du vote parlementaire sur le Mécanisme Européen de Stabilité (qui brade une nouvelle fois un pan de la souveraineté Française aux instances européistes), il s’abstient comme la plupart des parlementaires socialistes dont il dirige le groupe, permettant ainsi l’adoption du MES à la majorité absolue. Est mandaté durant la campagne par François Hollande pour traiter la question du vote juif et récupérer les voix, et surtout le soutien, de la communauté.</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En 2008, maire de Nantes, il fait voter une subvention de 400 000€ destinée à la rénovation et à l’agrandissement du local servant aux «réunions» de 7 LOGES MACONNIQUES (face aux critiques de l’opposition, il dû finalement abandonner le projet).</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FRANCOIS HOLLANDE – Président de la République :</w:t>
      </w:r>
    </w:p>
    <w:p w:rsidR="00404348" w:rsidRPr="001E1E3E" w:rsidRDefault="00404348" w:rsidP="00404348">
      <w:pPr>
        <w:widowControl w:val="0"/>
        <w:autoSpaceDE w:val="0"/>
        <w:autoSpaceDN w:val="0"/>
        <w:adjustRightInd w:val="0"/>
        <w:spacing w:after="200"/>
        <w:jc w:val="both"/>
        <w:rPr>
          <w:rFonts w:ascii="Georgia" w:hAnsi="Georgia" w:cs="Georgia"/>
          <w:color w:val="262626"/>
        </w:rPr>
      </w:pPr>
      <w:r w:rsidRPr="001E1E3E">
        <w:rPr>
          <w:rFonts w:ascii="Georgia" w:hAnsi="Georgia" w:cs="Georgia"/>
          <w:color w:val="262626"/>
          <w:sz w:val="38"/>
          <w:szCs w:val="38"/>
        </w:rPr>
        <w:t xml:space="preserve">FRANC-MACON du GRAND ORIENT DE FRANCE, il prône l’intégration de la « laïcité » dans la Constitution. Millionnaire, il déclare une fortune d’1,17 Million d’euros, omettant la Société Civile La Sapinière, qu’il gère avec Ségolène Royal, dont le capital s’élève à plus de 900 000 €. Membre du CLUB LE SIECLE. </w:t>
      </w:r>
      <w:r w:rsidRPr="001E1E3E">
        <w:rPr>
          <w:rFonts w:ascii="Georgia" w:hAnsi="Georgia" w:cs="Georgia"/>
          <w:color w:val="262626"/>
          <w:sz w:val="38"/>
          <w:szCs w:val="38"/>
        </w:rPr>
        <w:lastRenderedPageBreak/>
        <w:t>Sioniste, il participe à plusieurs reprises aux diners du CRIF, qui salue sa victoire. Il est également membre de la fondation atlantiste FRENCH-AMERICAN FOUNDATION. En 2005, il fit campagne pour le « Oui » au référendum visant à ratifier le Traité Constitutionnel Européen. Lors du vote de 2008 concernant la réforme constitutionnelle permettant la ratification du traité de Lisbonne, il s’est abstenu. Lors du vote concernant le Mécanisme Européen de Stabilité, il s’est également abstenu. Il est élu Président de la République avec moins de 40% des suffrages exprimés. Il est mis en cause par la plainte d’EMMANUEL VERDIN, qui l’accuse d’avoir couvert les agissements pédophiles qui auraient été perpétrés par JACK LANG</w:t>
      </w:r>
    </w:p>
    <w:p w:rsidR="00A707B4" w:rsidRDefault="00404348" w:rsidP="00404348">
      <w:r w:rsidRPr="001E1E3E">
        <w:rPr>
          <w:rFonts w:ascii="Georgia" w:hAnsi="Georgia" w:cs="Georgia"/>
          <w:color w:val="262626"/>
        </w:rPr>
        <w:t> </w:t>
      </w:r>
    </w:p>
    <w:sectPr w:rsidR="00A707B4" w:rsidSect="00A707B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48"/>
    <w:rsid w:val="001E1E3E"/>
    <w:rsid w:val="00404348"/>
    <w:rsid w:val="00516AC7"/>
    <w:rsid w:val="009F383A"/>
    <w:rsid w:val="00A707B4"/>
    <w:rsid w:val="00BE788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4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0434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04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0434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1806</Words>
  <Characters>9933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cz</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Seyller</dc:creator>
  <cp:lastModifiedBy>dan</cp:lastModifiedBy>
  <cp:revision>2</cp:revision>
  <dcterms:created xsi:type="dcterms:W3CDTF">2013-03-24T12:50:00Z</dcterms:created>
  <dcterms:modified xsi:type="dcterms:W3CDTF">2013-03-24T12:50:00Z</dcterms:modified>
</cp:coreProperties>
</file>